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:rsidTr="005C194F">
        <w:trPr>
          <w:trHeight w:val="902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5C194F" w:rsidP="005C194F">
            <w:pPr>
              <w:spacing w:afterLines="30" w:after="72" w:line="420" w:lineRule="atLeast"/>
              <w:rPr>
                <w:spacing w:val="-6"/>
              </w:rPr>
            </w:pPr>
            <w:r w:rsidRPr="005C194F">
              <w:rPr>
                <w:rFonts w:hint="eastAsia"/>
                <w:spacing w:val="-6"/>
              </w:rPr>
              <w:t>重度心身障害者（児）医療費助成及び自立支援医療（精神通院）等事務処理業務委</w:t>
            </w:r>
            <w:bookmarkStart w:id="0" w:name="_GoBack"/>
            <w:bookmarkEnd w:id="0"/>
            <w:r w:rsidRPr="005C194F">
              <w:rPr>
                <w:rFonts w:hint="eastAsia"/>
                <w:spacing w:val="-6"/>
              </w:rPr>
              <w:t>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5C194F" w:rsidP="005C194F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入札公告の「５．入札に参加する者に必要な資格に関する事項」の(2) に定める実績を記載してください。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994063">
              <w:rPr>
                <w:rFonts w:hint="eastAsia"/>
              </w:rPr>
              <w:t xml:space="preserve">　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994063">
              <w:rPr>
                <w:rFonts w:hint="eastAsia"/>
              </w:rPr>
              <w:t xml:space="preserve">　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194F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94063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03AF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63011930.dotm</Template>
  <TotalTime>9</TotalTime>
  <Pages>1</Pages>
  <Words>383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柴田　健司</cp:lastModifiedBy>
  <cp:revision>5</cp:revision>
  <cp:lastPrinted>2007-05-25T05:07:00Z</cp:lastPrinted>
  <dcterms:created xsi:type="dcterms:W3CDTF">2022-03-07T04:37:00Z</dcterms:created>
  <dcterms:modified xsi:type="dcterms:W3CDTF">2025-04-18T04:02:00Z</dcterms:modified>
</cp:coreProperties>
</file>