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99" w:rsidRPr="00790D0F" w:rsidRDefault="00535799" w:rsidP="00000002">
      <w:pPr>
        <w:suppressAutoHyphens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8"/>
      <w:r w:rsidRPr="00790D0F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AB27EB" w:rsidRPr="00790D0F">
        <w:rPr>
          <w:rFonts w:ascii="ＭＳ 明朝" w:hAnsi="ＭＳ 明朝" w:cs="ＭＳ 明朝" w:hint="eastAsia"/>
          <w:color w:val="000000"/>
          <w:kern w:val="0"/>
          <w:szCs w:val="21"/>
        </w:rPr>
        <w:t>１４</w:t>
      </w:r>
      <w:r w:rsidR="00DB0D41" w:rsidRPr="00790D0F">
        <w:rPr>
          <w:rFonts w:ascii="ＭＳ 明朝" w:hAnsi="ＭＳ 明朝" w:cs="ＭＳ 明朝" w:hint="eastAsia"/>
          <w:color w:val="000000"/>
          <w:kern w:val="0"/>
          <w:szCs w:val="21"/>
        </w:rPr>
        <w:t>号の</w:t>
      </w:r>
      <w:r w:rsidR="00AB27EB" w:rsidRPr="00790D0F">
        <w:rPr>
          <w:rFonts w:ascii="ＭＳ 明朝" w:hAnsi="ＭＳ 明朝" w:cs="ＭＳ 明朝" w:hint="eastAsia"/>
          <w:color w:val="000000"/>
          <w:kern w:val="0"/>
          <w:szCs w:val="21"/>
        </w:rPr>
        <w:t>２３</w:t>
      </w:r>
      <w:r w:rsidRPr="00790D0F">
        <w:rPr>
          <w:rFonts w:ascii="ＭＳ 明朝" w:hAnsi="ＭＳ 明朝" w:cs="ＭＳ 明朝" w:hint="eastAsia"/>
          <w:color w:val="000000"/>
          <w:kern w:val="0"/>
          <w:szCs w:val="21"/>
        </w:rPr>
        <w:t>（第</w:t>
      </w:r>
      <w:r w:rsidR="00AB27EB" w:rsidRPr="00790D0F">
        <w:rPr>
          <w:rFonts w:ascii="ＭＳ 明朝" w:hAnsi="ＭＳ 明朝" w:cs="ＭＳ 明朝" w:hint="eastAsia"/>
          <w:color w:val="000000"/>
          <w:kern w:val="0"/>
          <w:szCs w:val="21"/>
        </w:rPr>
        <w:t>４０</w:t>
      </w:r>
      <w:r w:rsidR="00DB0D41" w:rsidRPr="00790D0F">
        <w:rPr>
          <w:rFonts w:ascii="ＭＳ 明朝" w:hAnsi="ＭＳ 明朝" w:cs="ＭＳ 明朝" w:hint="eastAsia"/>
          <w:color w:val="000000"/>
          <w:kern w:val="0"/>
          <w:szCs w:val="21"/>
        </w:rPr>
        <w:t>条</w:t>
      </w:r>
      <w:r w:rsidR="000B0024" w:rsidRPr="00790D0F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 w:rsidR="00AB27EB" w:rsidRPr="00790D0F">
        <w:rPr>
          <w:rFonts w:ascii="ＭＳ 明朝" w:hAnsi="ＭＳ 明朝" w:cs="ＭＳ 明朝" w:hint="eastAsia"/>
          <w:color w:val="000000"/>
          <w:kern w:val="0"/>
          <w:szCs w:val="21"/>
        </w:rPr>
        <w:t>３４</w:t>
      </w:r>
      <w:r w:rsidR="00DB0D41" w:rsidRPr="00790D0F">
        <w:rPr>
          <w:rFonts w:ascii="ＭＳ 明朝" w:hAnsi="ＭＳ 明朝" w:cs="ＭＳ 明朝" w:hint="eastAsia"/>
          <w:color w:val="000000"/>
          <w:kern w:val="0"/>
          <w:szCs w:val="21"/>
        </w:rPr>
        <w:t>の５</w:t>
      </w:r>
      <w:r w:rsidRPr="00790D0F">
        <w:rPr>
          <w:rFonts w:ascii="ＭＳ 明朝" w:hAnsi="ＭＳ 明朝" w:cs="ＭＳ 明朝" w:hint="eastAsia"/>
          <w:color w:val="000000"/>
          <w:kern w:val="0"/>
          <w:szCs w:val="21"/>
        </w:rPr>
        <w:t>関係）</w:t>
      </w:r>
      <w:bookmarkStart w:id="1" w:name="OLE_LINK4"/>
      <w:bookmarkStart w:id="2" w:name="OLE_LINK3"/>
    </w:p>
    <w:tbl>
      <w:tblPr>
        <w:tblW w:w="90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"/>
        <w:gridCol w:w="1526"/>
        <w:gridCol w:w="2103"/>
        <w:gridCol w:w="5104"/>
        <w:gridCol w:w="170"/>
      </w:tblGrid>
      <w:tr w:rsidR="00535799" w:rsidRPr="00790D0F" w:rsidTr="00790D0F">
        <w:trPr>
          <w:trHeight w:val="3799"/>
        </w:trPr>
        <w:tc>
          <w:tcPr>
            <w:tcW w:w="90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5799" w:rsidRPr="00790D0F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790D0F" w:rsidRDefault="00722408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790D0F">
              <w:rPr>
                <w:rFonts w:hint="eastAsia"/>
              </w:rPr>
              <w:t>要措置区域等に搬入された土壌に係る</w:t>
            </w:r>
            <w:r w:rsidR="00FF1340" w:rsidRPr="00790D0F">
              <w:rPr>
                <w:rFonts w:hint="eastAsia"/>
              </w:rPr>
              <w:t>届出書</w:t>
            </w:r>
          </w:p>
          <w:p w:rsidR="005E3C51" w:rsidRPr="00790D0F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5E3C51" w:rsidRPr="00790D0F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90D0F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006AA3" w:rsidRPr="00790D0F" w:rsidRDefault="00006AA3" w:rsidP="00006AA3">
            <w:pPr>
              <w:rPr>
                <w:rFonts w:ascii="ＭＳ 明朝" w:hAnsi="ＭＳ 明朝"/>
              </w:rPr>
            </w:pPr>
            <w:r w:rsidRPr="00790D0F">
              <w:rPr>
                <w:rFonts w:ascii="ＭＳ 明朝" w:hAnsi="ＭＳ 明朝" w:hint="eastAsia"/>
              </w:rPr>
              <w:t xml:space="preserve">　市川市長</w:t>
            </w:r>
          </w:p>
          <w:p w:rsidR="00790D0F" w:rsidRPr="00790D0F" w:rsidRDefault="00790D0F" w:rsidP="00790D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000" w:firstLine="420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届 出 者　　住所(所在地)(郵便番号　　　　)　　</w:t>
            </w:r>
          </w:p>
          <w:p w:rsidR="00790D0F" w:rsidRPr="00790D0F" w:rsidRDefault="00790D0F" w:rsidP="00790D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600" w:firstLine="546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bookmarkStart w:id="3" w:name="_GoBack"/>
            <w:bookmarkEnd w:id="3"/>
            <w:r w:rsidRPr="00790D0F">
              <w:rPr>
                <w:rFonts w:ascii="ＭＳ 明朝" w:hAnsi="Times New Roman" w:hint="eastAsia"/>
                <w:color w:val="000000"/>
                <w:kern w:val="0"/>
                <w:szCs w:val="21"/>
                <w:u w:val="single"/>
              </w:rPr>
              <w:t xml:space="preserve">　　　　　　　　　　　　　　　　</w:t>
            </w:r>
            <w:r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  <w:p w:rsidR="00790D0F" w:rsidRPr="00790D0F" w:rsidRDefault="00790D0F" w:rsidP="00790D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600" w:firstLine="546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氏名(名称及び代表者の氏名)　　　　</w:t>
            </w:r>
          </w:p>
          <w:p w:rsidR="00790D0F" w:rsidRPr="00790D0F" w:rsidRDefault="00790D0F" w:rsidP="00790D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600" w:firstLine="546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790D0F">
              <w:rPr>
                <w:rFonts w:ascii="ＭＳ 明朝" w:hAnsi="Times New Roman" w:hint="eastAsia"/>
                <w:color w:val="000000"/>
                <w:kern w:val="0"/>
                <w:szCs w:val="21"/>
                <w:u w:val="single"/>
              </w:rPr>
              <w:t xml:space="preserve">　　　　　　　　　　　　　　　</w:t>
            </w:r>
            <w:r w:rsidR="000D5661">
              <w:rPr>
                <w:rFonts w:ascii="ＭＳ 明朝" w:hAnsi="Times New Roman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  <w:p w:rsidR="00790D0F" w:rsidRPr="00790D0F" w:rsidRDefault="00790D0F" w:rsidP="00790D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000" w:firstLine="420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790D0F">
              <w:rPr>
                <w:rFonts w:hint="eastAsia"/>
              </w:rPr>
              <w:t xml:space="preserve">この届出　　</w:t>
            </w:r>
            <w:r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職名及び氏名(電話番号　　　　)　　</w:t>
            </w:r>
          </w:p>
          <w:p w:rsidR="00790D0F" w:rsidRPr="00790D0F" w:rsidRDefault="00790D0F" w:rsidP="00790D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000" w:firstLine="420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790D0F">
              <w:rPr>
                <w:rFonts w:hint="eastAsia"/>
              </w:rPr>
              <w:t xml:space="preserve">の取扱者　　</w:t>
            </w:r>
            <w:r w:rsidRPr="00790D0F">
              <w:rPr>
                <w:rFonts w:ascii="ＭＳ 明朝" w:hAnsi="Times New Roman" w:hint="eastAsia"/>
                <w:color w:val="000000"/>
                <w:kern w:val="0"/>
                <w:szCs w:val="21"/>
                <w:u w:val="single"/>
              </w:rPr>
              <w:t xml:space="preserve">　　　　　　　　　　　　　　　　</w:t>
            </w:r>
            <w:r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  <w:p w:rsidR="00790D0F" w:rsidRPr="00790D0F" w:rsidRDefault="00790D0F" w:rsidP="00006AA3"/>
          <w:p w:rsidR="00535799" w:rsidRPr="00790D0F" w:rsidRDefault="00DB0D41" w:rsidP="00AB27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790D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市川市環境保全条例</w:t>
            </w:r>
            <w:r w:rsidR="008C5CE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</w:t>
            </w:r>
            <w:r w:rsidRPr="00790D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規則</w:t>
            </w:r>
            <w:r w:rsidR="00AB27EB" w:rsidRPr="00790D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第４０条の３４の５</w:t>
            </w:r>
            <w:r w:rsidRPr="00790D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第２項</w:t>
            </w:r>
            <w:r w:rsidR="00ED3932" w:rsidRPr="00790D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第３号</w:t>
            </w:r>
            <w:r w:rsidR="008E3E44" w:rsidRPr="00790D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の規定</w:t>
            </w:r>
            <w:r w:rsidR="00BC59D6" w:rsidRPr="00790D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により、</w:t>
            </w:r>
            <w:r w:rsidR="00ED3932" w:rsidRPr="00790D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要措置区域等に搬入された土壌について</w:t>
            </w:r>
            <w:r w:rsidR="00535799" w:rsidRPr="00790D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、次のとおり</w:t>
            </w:r>
            <w:r w:rsidR="00FF1340" w:rsidRPr="00790D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届け出</w:t>
            </w:r>
            <w:r w:rsidR="00535799" w:rsidRPr="00790D0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ます。</w:t>
            </w:r>
          </w:p>
        </w:tc>
      </w:tr>
      <w:tr w:rsidR="00535799" w:rsidRPr="00790D0F" w:rsidTr="00790D0F">
        <w:trPr>
          <w:trHeight w:val="680"/>
        </w:trPr>
        <w:tc>
          <w:tcPr>
            <w:tcW w:w="17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35799" w:rsidRPr="00790D0F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5799" w:rsidRPr="00790D0F" w:rsidRDefault="00722408" w:rsidP="00AB27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 w:rsidRPr="00790D0F">
              <w:rPr>
                <w:rFonts w:hint="eastAsia"/>
              </w:rPr>
              <w:t>要措置区域等</w:t>
            </w:r>
            <w:r w:rsidR="00B9335E"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23DC" w:rsidRPr="00790D0F" w:rsidRDefault="006523D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right w:val="nil"/>
            </w:tcBorders>
          </w:tcPr>
          <w:p w:rsidR="00535799" w:rsidRPr="00790D0F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234CC" w:rsidRPr="00790D0F" w:rsidTr="00790D0F">
        <w:trPr>
          <w:trHeight w:val="680"/>
        </w:trPr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8234CC" w:rsidRPr="00790D0F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234CC" w:rsidRPr="00790D0F" w:rsidRDefault="00722408" w:rsidP="00AB27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 w:rsidRPr="00790D0F">
              <w:rPr>
                <w:rFonts w:hint="eastAsia"/>
              </w:rPr>
              <w:t>要措置区域等</w:t>
            </w:r>
            <w:r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の指定</w:t>
            </w:r>
            <w:r w:rsidR="008E3E44"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</w:t>
            </w:r>
            <w:r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>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234CC" w:rsidRPr="00790D0F" w:rsidRDefault="008234C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nil"/>
            </w:tcBorders>
          </w:tcPr>
          <w:p w:rsidR="008234CC" w:rsidRPr="00790D0F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2" w:rsidRPr="00790D0F" w:rsidTr="00790D0F">
        <w:trPr>
          <w:trHeight w:val="680"/>
        </w:trPr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000002" w:rsidRPr="00790D0F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2" w:rsidRPr="00790D0F" w:rsidRDefault="00722408" w:rsidP="00AB27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 w:rsidRPr="00790D0F">
              <w:rPr>
                <w:rFonts w:hint="eastAsia"/>
              </w:rPr>
              <w:t>要措置区域等に</w:t>
            </w:r>
            <w:r w:rsidR="00ED3932" w:rsidRPr="00790D0F">
              <w:rPr>
                <w:rFonts w:hint="eastAsia"/>
              </w:rPr>
              <w:t>おける</w:t>
            </w:r>
            <w:r w:rsidRPr="00790D0F">
              <w:rPr>
                <w:rFonts w:hint="eastAsia"/>
              </w:rPr>
              <w:t>土壌の搬入の有無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002" w:rsidRPr="00790D0F" w:rsidRDefault="00000002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nil"/>
            </w:tcBorders>
          </w:tcPr>
          <w:p w:rsidR="00000002" w:rsidRPr="00790D0F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790D0F" w:rsidTr="00790D0F">
        <w:trPr>
          <w:trHeight w:val="680"/>
        </w:trPr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90D0F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14146" w:rsidRPr="00790D0F" w:rsidRDefault="00914146" w:rsidP="00AB27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掘削対象地を含む要措置区域等に土壌が搬入された場合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790D0F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Pr="00790D0F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nil"/>
            </w:tcBorders>
          </w:tcPr>
          <w:p w:rsidR="00914146" w:rsidRPr="00790D0F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790D0F" w:rsidTr="00790D0F">
        <w:trPr>
          <w:trHeight w:val="680"/>
        </w:trPr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90D0F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790D0F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790D0F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搬入された土壌の量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Pr="00790D0F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nil"/>
            </w:tcBorders>
          </w:tcPr>
          <w:p w:rsidR="00914146" w:rsidRPr="00790D0F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790D0F" w:rsidTr="00790D0F">
        <w:trPr>
          <w:trHeight w:val="680"/>
        </w:trPr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90D0F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790D0F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790D0F" w:rsidRDefault="008E3E44" w:rsidP="00AB27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>規則</w:t>
            </w:r>
            <w:r w:rsidR="00914146"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>第</w:t>
            </w:r>
            <w:r w:rsidR="00AB27EB"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４０</w:t>
            </w:r>
            <w:r w:rsidR="00914146"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>条</w:t>
            </w:r>
            <w:r w:rsidR="00DB0D41"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</w:t>
            </w:r>
            <w:r w:rsidR="00AB27EB"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２６</w:t>
            </w:r>
            <w:r w:rsidR="00914146"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>第</w:t>
            </w:r>
            <w:r w:rsidR="00ED3932"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２</w:t>
            </w:r>
            <w:r w:rsidR="00914146"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>項第</w:t>
            </w:r>
            <w:r w:rsidR="00ED3932"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３</w:t>
            </w:r>
            <w:r w:rsidR="00914146"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>号に定める方法</w:t>
            </w:r>
            <w:r w:rsidR="00EA371B"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に</w:t>
            </w:r>
            <w:r w:rsidR="00914146"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>よる調査の結果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Pr="00790D0F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nil"/>
            </w:tcBorders>
          </w:tcPr>
          <w:p w:rsidR="00914146" w:rsidRPr="00790D0F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790D0F" w:rsidTr="00790D0F">
        <w:trPr>
          <w:trHeight w:val="680"/>
        </w:trPr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90D0F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790D0F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790D0F" w:rsidRDefault="00914146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790D0F">
              <w:rPr>
                <w:rFonts w:ascii="ＭＳ 明朝" w:hint="eastAsia"/>
              </w:rPr>
              <w:t>分析を行った計量法</w:t>
            </w:r>
            <w:r w:rsidR="00157229" w:rsidRPr="00790D0F">
              <w:rPr>
                <w:rFonts w:ascii="ＭＳ 明朝" w:hint="eastAsia"/>
              </w:rPr>
              <w:t>第</w:t>
            </w:r>
            <w:r w:rsidR="00790D0F" w:rsidRPr="00790D0F">
              <w:rPr>
                <w:rFonts w:ascii="ＭＳ 明朝" w:hint="eastAsia"/>
              </w:rPr>
              <w:t>１０７</w:t>
            </w:r>
            <w:r w:rsidRPr="00790D0F">
              <w:rPr>
                <w:rFonts w:ascii="ＭＳ 明朝" w:hint="eastAsia"/>
              </w:rPr>
              <w:t>条の登録を受けた者の氏名又は名称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Pr="00790D0F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4146" w:rsidRPr="00790D0F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790D0F" w:rsidTr="00790D0F">
        <w:trPr>
          <w:trHeight w:val="680"/>
        </w:trPr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90D0F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790D0F" w:rsidRDefault="00914146" w:rsidP="00AB27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掘削対象地を含む要措置区域等に搬入された土壌</w:t>
            </w:r>
            <w:r w:rsidR="00ED3932"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が</w:t>
            </w:r>
            <w:r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>土壌溶出量基準及び土壌含有量基準に適合する</w:t>
            </w:r>
            <w:r w:rsidR="00ED3932" w:rsidRPr="00790D0F">
              <w:rPr>
                <w:rFonts w:ascii="ＭＳ 明朝" w:hAnsi="Times New Roman" w:hint="eastAsia"/>
                <w:color w:val="000000"/>
                <w:kern w:val="0"/>
                <w:szCs w:val="21"/>
              </w:rPr>
              <w:t>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790D0F" w:rsidRDefault="00ED3932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/>
              </w:rPr>
            </w:pPr>
            <w:r w:rsidRPr="00790D0F">
              <w:rPr>
                <w:rFonts w:ascii="ＭＳ 明朝" w:hint="eastAsia"/>
              </w:rPr>
              <w:t>当該土壌の管理方法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Pr="00790D0F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14146" w:rsidRPr="00790D0F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72733" w:rsidRPr="00AC401C" w:rsidRDefault="00AC401C" w:rsidP="00AC401C">
      <w:pPr>
        <w:suppressAutoHyphens/>
        <w:autoSpaceDE w:val="0"/>
        <w:autoSpaceDN w:val="0"/>
        <w:spacing w:line="320" w:lineRule="exact"/>
        <w:ind w:leftChars="100" w:left="210"/>
        <w:jc w:val="left"/>
        <w:textAlignment w:val="baseline"/>
        <w:rPr>
          <w:rFonts w:ascii="ＭＳ 明朝" w:hAnsi="Times New Roman" w:hint="eastAsia"/>
          <w:color w:val="000000"/>
          <w:kern w:val="0"/>
          <w:szCs w:val="21"/>
        </w:rPr>
      </w:pPr>
      <w:bookmarkStart w:id="4" w:name="OLE_LINK5"/>
      <w:bookmarkStart w:id="5" w:name="OLE_LINK6"/>
      <w:bookmarkStart w:id="6" w:name="OLE_LINK19"/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備考　</w:t>
      </w:r>
      <w:r w:rsidR="0021666D" w:rsidRPr="00790D0F">
        <w:rPr>
          <w:rFonts w:ascii="ＭＳ 明朝" w:hAnsi="ＭＳ 明朝" w:cs="ＭＳ 明朝" w:hint="eastAsia"/>
          <w:color w:val="000000"/>
          <w:kern w:val="0"/>
          <w:szCs w:val="21"/>
        </w:rPr>
        <w:t>この用紙の大きさは、日本</w:t>
      </w:r>
      <w:r w:rsidR="00467621" w:rsidRPr="00790D0F">
        <w:rPr>
          <w:rFonts w:ascii="ＭＳ 明朝" w:hAnsi="ＭＳ 明朝" w:cs="ＭＳ 明朝" w:hint="eastAsia"/>
          <w:color w:val="000000"/>
          <w:kern w:val="0"/>
          <w:szCs w:val="21"/>
        </w:rPr>
        <w:t>産業</w:t>
      </w:r>
      <w:r w:rsidR="0021666D" w:rsidRPr="00790D0F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  <w:bookmarkEnd w:id="0"/>
      <w:bookmarkEnd w:id="1"/>
      <w:bookmarkEnd w:id="2"/>
      <w:bookmarkEnd w:id="4"/>
      <w:bookmarkEnd w:id="5"/>
      <w:bookmarkEnd w:id="6"/>
    </w:p>
    <w:sectPr w:rsidR="00672733" w:rsidRPr="00AC401C" w:rsidSect="00006AA3">
      <w:pgSz w:w="11906" w:h="16838" w:code="9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DDE" w:rsidRDefault="00682DDE" w:rsidP="00E51FC9">
      <w:r>
        <w:separator/>
      </w:r>
    </w:p>
  </w:endnote>
  <w:endnote w:type="continuationSeparator" w:id="0">
    <w:p w:rsidR="00682DDE" w:rsidRDefault="00682DDE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DDE" w:rsidRDefault="00682DDE" w:rsidP="00E51FC9">
      <w:r>
        <w:separator/>
      </w:r>
    </w:p>
  </w:footnote>
  <w:footnote w:type="continuationSeparator" w:id="0">
    <w:p w:rsidR="00682DDE" w:rsidRDefault="00682DDE" w:rsidP="00E51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99"/>
    <w:rsid w:val="00000002"/>
    <w:rsid w:val="00006AA3"/>
    <w:rsid w:val="0003458B"/>
    <w:rsid w:val="000726B5"/>
    <w:rsid w:val="000A5D67"/>
    <w:rsid w:val="000B0024"/>
    <w:rsid w:val="000D5661"/>
    <w:rsid w:val="001031E8"/>
    <w:rsid w:val="001415D9"/>
    <w:rsid w:val="00146712"/>
    <w:rsid w:val="00157229"/>
    <w:rsid w:val="00191585"/>
    <w:rsid w:val="001D1F20"/>
    <w:rsid w:val="0021666D"/>
    <w:rsid w:val="00286C1E"/>
    <w:rsid w:val="003450E2"/>
    <w:rsid w:val="00377DF5"/>
    <w:rsid w:val="003B0BB5"/>
    <w:rsid w:val="003B1C68"/>
    <w:rsid w:val="003B4B22"/>
    <w:rsid w:val="00440F13"/>
    <w:rsid w:val="00467621"/>
    <w:rsid w:val="004B4856"/>
    <w:rsid w:val="004B4B43"/>
    <w:rsid w:val="004B502E"/>
    <w:rsid w:val="004D1C1B"/>
    <w:rsid w:val="004D60E0"/>
    <w:rsid w:val="004F66B5"/>
    <w:rsid w:val="00535799"/>
    <w:rsid w:val="005E3C51"/>
    <w:rsid w:val="006523DC"/>
    <w:rsid w:val="006651D1"/>
    <w:rsid w:val="00672733"/>
    <w:rsid w:val="00682DDE"/>
    <w:rsid w:val="00722408"/>
    <w:rsid w:val="00761CC7"/>
    <w:rsid w:val="00790D0F"/>
    <w:rsid w:val="007A53CF"/>
    <w:rsid w:val="007E4323"/>
    <w:rsid w:val="007E5AB4"/>
    <w:rsid w:val="008234CC"/>
    <w:rsid w:val="00861034"/>
    <w:rsid w:val="00880F0F"/>
    <w:rsid w:val="008A744A"/>
    <w:rsid w:val="008C5CEE"/>
    <w:rsid w:val="008D19E8"/>
    <w:rsid w:val="008E3E44"/>
    <w:rsid w:val="009004F2"/>
    <w:rsid w:val="00914146"/>
    <w:rsid w:val="009501F6"/>
    <w:rsid w:val="00987230"/>
    <w:rsid w:val="009D4F2C"/>
    <w:rsid w:val="00A13B16"/>
    <w:rsid w:val="00A4370C"/>
    <w:rsid w:val="00A57D8E"/>
    <w:rsid w:val="00AB27EB"/>
    <w:rsid w:val="00AC401C"/>
    <w:rsid w:val="00AF72B1"/>
    <w:rsid w:val="00B9335E"/>
    <w:rsid w:val="00BC59D6"/>
    <w:rsid w:val="00C34C60"/>
    <w:rsid w:val="00C70464"/>
    <w:rsid w:val="00CD0CD7"/>
    <w:rsid w:val="00D92945"/>
    <w:rsid w:val="00DB0D41"/>
    <w:rsid w:val="00DF2C4F"/>
    <w:rsid w:val="00E078FB"/>
    <w:rsid w:val="00E27A1C"/>
    <w:rsid w:val="00E40EDA"/>
    <w:rsid w:val="00E45516"/>
    <w:rsid w:val="00E51FC9"/>
    <w:rsid w:val="00EA371B"/>
    <w:rsid w:val="00ED3932"/>
    <w:rsid w:val="00EF5EBA"/>
    <w:rsid w:val="00F50F55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147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E3C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43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370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b">
    <w:name w:val="一太郎８/９"/>
    <w:rsid w:val="00377DF5"/>
    <w:pPr>
      <w:widowControl w:val="0"/>
      <w:wordWrap w:val="0"/>
      <w:autoSpaceDE w:val="0"/>
      <w:autoSpaceDN w:val="0"/>
      <w:adjustRightInd w:val="0"/>
      <w:spacing w:line="298" w:lineRule="atLeast"/>
      <w:jc w:val="both"/>
    </w:pPr>
    <w:rPr>
      <w:rFonts w:ascii="ＭＳ 明朝"/>
      <w:spacing w:val="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2019-01-23T07:07:00Z</dcterms:created>
  <dcterms:modified xsi:type="dcterms:W3CDTF">2021-10-05T04:22:00Z</dcterms:modified>
</cp:coreProperties>
</file>