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003E">
        <w:tc>
          <w:tcPr>
            <w:tcW w:w="9828" w:type="dxa"/>
            <w:tcBorders>
              <w:bottom w:val="nil"/>
            </w:tcBorders>
            <w:shd w:val="clear" w:color="auto" w:fill="CC99FF"/>
          </w:tcPr>
          <w:p w:rsidR="00A3003E" w:rsidRPr="002B25A3" w:rsidRDefault="00A909B4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2B25A3">
              <w:rPr>
                <w:rFonts w:ascii="ＭＳ ゴシック" w:eastAsia="ＭＳ ゴシック" w:hAnsi="ＭＳ ゴシック" w:hint="eastAsia"/>
                <w:b/>
                <w:sz w:val="24"/>
              </w:rPr>
              <w:t>指定施設における</w:t>
            </w:r>
            <w:r w:rsidR="00CF7F9D">
              <w:rPr>
                <w:rFonts w:ascii="ＭＳ ゴシック" w:eastAsia="ＭＳ ゴシック" w:hAnsi="ＭＳ ゴシック" w:hint="eastAsia"/>
                <w:b/>
                <w:sz w:val="24"/>
              </w:rPr>
              <w:t>事業計画</w:t>
            </w:r>
            <w:r w:rsidR="00C74F05">
              <w:rPr>
                <w:rFonts w:ascii="ＭＳ ゴシック" w:eastAsia="ＭＳ ゴシック" w:hAnsi="ＭＳ ゴシック" w:hint="eastAsia"/>
                <w:b/>
                <w:sz w:val="24"/>
              </w:rPr>
              <w:t>【提案】</w:t>
            </w:r>
          </w:p>
        </w:tc>
      </w:tr>
      <w:tr w:rsidR="00A3003E">
        <w:tc>
          <w:tcPr>
            <w:tcW w:w="9828" w:type="dxa"/>
            <w:tcBorders>
              <w:top w:val="nil"/>
              <w:bottom w:val="double" w:sz="4" w:space="0" w:color="auto"/>
            </w:tcBorders>
          </w:tcPr>
          <w:p w:rsidR="004A2057" w:rsidRDefault="006C780F" w:rsidP="00197BEF">
            <w:pPr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指定施設における</w:t>
            </w:r>
            <w:r w:rsidR="004A2057">
              <w:rPr>
                <w:rFonts w:ascii="ＭＳ Ｐ明朝" w:eastAsia="ＭＳ Ｐ明朝" w:hAnsi="ＭＳ Ｐ明朝" w:hint="eastAsia"/>
                <w:szCs w:val="21"/>
              </w:rPr>
              <w:t>以下のような</w:t>
            </w:r>
            <w:r>
              <w:rPr>
                <w:rFonts w:ascii="ＭＳ Ｐ明朝" w:eastAsia="ＭＳ Ｐ明朝" w:hAnsi="ＭＳ Ｐ明朝" w:hint="eastAsia"/>
                <w:szCs w:val="21"/>
              </w:rPr>
              <w:t>事業</w:t>
            </w:r>
            <w:r w:rsidR="004A2057">
              <w:rPr>
                <w:rFonts w:ascii="ＭＳ Ｐ明朝" w:eastAsia="ＭＳ Ｐ明朝" w:hAnsi="ＭＳ Ｐ明朝" w:hint="eastAsia"/>
                <w:szCs w:val="21"/>
              </w:rPr>
              <w:t>について</w:t>
            </w:r>
            <w:r>
              <w:rPr>
                <w:rFonts w:ascii="ＭＳ Ｐ明朝" w:eastAsia="ＭＳ Ｐ明朝" w:hAnsi="ＭＳ Ｐ明朝" w:hint="eastAsia"/>
                <w:szCs w:val="21"/>
              </w:rPr>
              <w:t>計画</w:t>
            </w:r>
            <w:r w:rsidR="004A2057">
              <w:rPr>
                <w:rFonts w:ascii="ＭＳ Ｐ明朝" w:eastAsia="ＭＳ Ｐ明朝" w:hAnsi="ＭＳ Ｐ明朝" w:hint="eastAsia"/>
                <w:szCs w:val="21"/>
              </w:rPr>
              <w:t>を具体的に提示すること。</w:t>
            </w:r>
          </w:p>
          <w:p w:rsidR="004A2057" w:rsidRDefault="008A4DF3" w:rsidP="004A2057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壁面</w:t>
            </w:r>
            <w:r w:rsidR="00855FC1">
              <w:rPr>
                <w:rFonts w:ascii="ＭＳ Ｐ明朝" w:eastAsia="ＭＳ Ｐ明朝" w:hAnsi="ＭＳ Ｐ明朝" w:hint="eastAsia"/>
                <w:szCs w:val="21"/>
              </w:rPr>
              <w:t>ギャラリー</w:t>
            </w:r>
            <w:r>
              <w:rPr>
                <w:rFonts w:ascii="ＭＳ Ｐ明朝" w:eastAsia="ＭＳ Ｐ明朝" w:hAnsi="ＭＳ Ｐ明朝" w:hint="eastAsia"/>
                <w:szCs w:val="21"/>
              </w:rPr>
              <w:t>での</w:t>
            </w:r>
            <w:r w:rsidR="00855FC1">
              <w:rPr>
                <w:rFonts w:ascii="ＭＳ Ｐ明朝" w:eastAsia="ＭＳ Ｐ明朝" w:hAnsi="ＭＳ Ｐ明朝" w:hint="eastAsia"/>
                <w:szCs w:val="21"/>
              </w:rPr>
              <w:t>展示</w:t>
            </w:r>
          </w:p>
          <w:p w:rsidR="004A2057" w:rsidRDefault="008A4DF3" w:rsidP="004A2057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講座等の</w:t>
            </w:r>
            <w:r w:rsidR="00855FC1">
              <w:rPr>
                <w:rFonts w:ascii="ＭＳ Ｐ明朝" w:eastAsia="ＭＳ Ｐ明朝" w:hAnsi="ＭＳ Ｐ明朝" w:hint="eastAsia"/>
                <w:szCs w:val="21"/>
              </w:rPr>
              <w:t>自主事業のイベント</w:t>
            </w:r>
          </w:p>
          <w:p w:rsidR="00D77DC5" w:rsidRDefault="008A4DF3" w:rsidP="004A2057">
            <w:pPr>
              <w:numPr>
                <w:ilvl w:val="0"/>
                <w:numId w:val="2"/>
              </w:num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その他の</w:t>
            </w:r>
            <w:r w:rsidR="00C74F05">
              <w:rPr>
                <w:rFonts w:ascii="ＭＳ Ｐ明朝" w:eastAsia="ＭＳ Ｐ明朝" w:hAnsi="ＭＳ Ｐ明朝" w:hint="eastAsia"/>
                <w:szCs w:val="21"/>
              </w:rPr>
              <w:t>利用者サービス向上に関する</w:t>
            </w:r>
            <w:r w:rsidR="00CF7F9D">
              <w:rPr>
                <w:rFonts w:ascii="ＭＳ Ｐ明朝" w:eastAsia="ＭＳ Ｐ明朝" w:hAnsi="ＭＳ Ｐ明朝" w:hint="eastAsia"/>
                <w:szCs w:val="21"/>
              </w:rPr>
              <w:t>工夫</w:t>
            </w:r>
            <w:r w:rsidR="004A2057">
              <w:rPr>
                <w:rFonts w:ascii="ＭＳ Ｐ明朝" w:eastAsia="ＭＳ Ｐ明朝" w:hAnsi="ＭＳ Ｐ明朝" w:hint="eastAsia"/>
                <w:szCs w:val="21"/>
              </w:rPr>
              <w:t xml:space="preserve">　など</w:t>
            </w:r>
          </w:p>
          <w:p w:rsidR="004A2057" w:rsidRPr="002B25A3" w:rsidRDefault="004A2057" w:rsidP="004A2057">
            <w:pPr>
              <w:ind w:left="465"/>
              <w:rPr>
                <w:rFonts w:ascii="ＭＳ Ｐ明朝" w:eastAsia="ＭＳ Ｐ明朝" w:hAnsi="ＭＳ Ｐ明朝"/>
                <w:szCs w:val="21"/>
              </w:rPr>
            </w:pPr>
          </w:p>
          <w:p w:rsidR="007647D5" w:rsidRPr="00F51822" w:rsidRDefault="007647D5" w:rsidP="00B3063F">
            <w:pPr>
              <w:numPr>
                <w:ilvl w:val="0"/>
                <w:numId w:val="1"/>
              </w:numPr>
              <w:tabs>
                <w:tab w:val="clear" w:pos="450"/>
                <w:tab w:val="left" w:pos="360"/>
              </w:tabs>
              <w:ind w:rightChars="34" w:right="71"/>
              <w:rPr>
                <w:rFonts w:ascii="ＭＳ Ｐ明朝" w:eastAsia="ＭＳ Ｐ明朝" w:hAnsi="ＭＳ Ｐ明朝"/>
                <w:szCs w:val="21"/>
              </w:rPr>
            </w:pPr>
            <w:r w:rsidRPr="00F51822">
              <w:rPr>
                <w:rFonts w:ascii="ＭＳ Ｐ明朝" w:eastAsia="ＭＳ Ｐ明朝" w:hAnsi="ＭＳ Ｐ明朝" w:hint="eastAsia"/>
                <w:szCs w:val="21"/>
              </w:rPr>
              <w:t>展示の期間やイベント</w:t>
            </w:r>
            <w:r w:rsidR="004A2057" w:rsidRPr="00F51822">
              <w:rPr>
                <w:rFonts w:ascii="ＭＳ Ｐ明朝" w:eastAsia="ＭＳ Ｐ明朝" w:hAnsi="ＭＳ Ｐ明朝" w:hint="eastAsia"/>
                <w:szCs w:val="21"/>
              </w:rPr>
              <w:t>の</w:t>
            </w:r>
            <w:r w:rsidR="0036499B" w:rsidRPr="00F51822">
              <w:rPr>
                <w:rFonts w:ascii="ＭＳ Ｐ明朝" w:eastAsia="ＭＳ Ｐ明朝" w:hAnsi="ＭＳ Ｐ明朝" w:hint="eastAsia"/>
                <w:szCs w:val="21"/>
              </w:rPr>
              <w:t>数に</w:t>
            </w:r>
            <w:r w:rsidRPr="00F51822">
              <w:rPr>
                <w:rFonts w:ascii="ＭＳ Ｐ明朝" w:eastAsia="ＭＳ Ｐ明朝" w:hAnsi="ＭＳ Ｐ明朝" w:hint="eastAsia"/>
                <w:szCs w:val="21"/>
              </w:rPr>
              <w:t>ついて</w:t>
            </w:r>
            <w:r w:rsidR="0036499B" w:rsidRPr="00F51822">
              <w:rPr>
                <w:rFonts w:ascii="ＭＳ Ｐ明朝" w:eastAsia="ＭＳ Ｐ明朝" w:hAnsi="ＭＳ Ｐ明朝" w:hint="eastAsia"/>
                <w:szCs w:val="21"/>
              </w:rPr>
              <w:t>制限は</w:t>
            </w:r>
            <w:r w:rsidR="00B02FC0" w:rsidRPr="00F51822">
              <w:rPr>
                <w:rFonts w:ascii="ＭＳ Ｐ明朝" w:eastAsia="ＭＳ Ｐ明朝" w:hAnsi="ＭＳ Ｐ明朝" w:hint="eastAsia"/>
                <w:szCs w:val="21"/>
              </w:rPr>
              <w:t>ない</w:t>
            </w:r>
            <w:r w:rsidR="0036499B" w:rsidRPr="00F51822">
              <w:rPr>
                <w:rFonts w:ascii="ＭＳ Ｐ明朝" w:eastAsia="ＭＳ Ｐ明朝" w:hAnsi="ＭＳ Ｐ明朝" w:hint="eastAsia"/>
                <w:szCs w:val="21"/>
              </w:rPr>
              <w:t>が、簡潔かつ</w:t>
            </w:r>
            <w:r w:rsidR="007327CE" w:rsidRPr="00F51822">
              <w:rPr>
                <w:rFonts w:ascii="ＭＳ Ｐ明朝" w:eastAsia="ＭＳ Ｐ明朝" w:hAnsi="ＭＳ Ｐ明朝" w:hint="eastAsia"/>
                <w:szCs w:val="21"/>
              </w:rPr>
              <w:t>具体的</w:t>
            </w:r>
            <w:r w:rsidRPr="00F51822">
              <w:rPr>
                <w:rFonts w:ascii="ＭＳ Ｐ明朝" w:eastAsia="ＭＳ Ｐ明朝" w:hAnsi="ＭＳ Ｐ明朝" w:hint="eastAsia"/>
                <w:szCs w:val="21"/>
              </w:rPr>
              <w:t>（①タイムスケジュール、②従事者または連携する関係団体、③費用）に記載すること。</w:t>
            </w:r>
          </w:p>
          <w:p w:rsidR="006C780F" w:rsidRPr="006C780F" w:rsidRDefault="006C780F" w:rsidP="0017714A">
            <w:pPr>
              <w:numPr>
                <w:ilvl w:val="0"/>
                <w:numId w:val="1"/>
              </w:numPr>
              <w:tabs>
                <w:tab w:val="clear" w:pos="450"/>
                <w:tab w:val="num" w:pos="360"/>
              </w:tabs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51822">
              <w:rPr>
                <w:rFonts w:ascii="ＭＳ Ｐ明朝" w:eastAsia="ＭＳ Ｐ明朝" w:hAnsi="ＭＳ Ｐ明朝" w:hint="eastAsia"/>
                <w:szCs w:val="21"/>
              </w:rPr>
              <w:t>なお、</w:t>
            </w:r>
            <w:r w:rsidR="00780EFF">
              <w:rPr>
                <w:rFonts w:ascii="ＭＳ Ｐ明朝" w:eastAsia="ＭＳ Ｐ明朝" w:hAnsi="ＭＳ Ｐ明朝" w:hint="eastAsia"/>
                <w:szCs w:val="21"/>
              </w:rPr>
              <w:t>市川市</w:t>
            </w:r>
            <w:r w:rsidRPr="00F51822">
              <w:rPr>
                <w:rFonts w:ascii="ＭＳ Ｐ明朝" w:eastAsia="ＭＳ Ｐ明朝" w:hAnsi="ＭＳ Ｐ明朝" w:hint="eastAsia"/>
                <w:szCs w:val="21"/>
              </w:rPr>
              <w:t>市川駅南口図書館の特徴を活かした事業提案</w:t>
            </w:r>
            <w:r w:rsidR="00F51822">
              <w:rPr>
                <w:rFonts w:ascii="ＭＳ Ｐ明朝" w:eastAsia="ＭＳ Ｐ明朝" w:hAnsi="ＭＳ Ｐ明朝" w:hint="eastAsia"/>
                <w:szCs w:val="21"/>
              </w:rPr>
              <w:t>については、</w:t>
            </w:r>
            <w:r w:rsidRPr="00F51822">
              <w:rPr>
                <w:rFonts w:ascii="ＭＳ Ｐ明朝" w:eastAsia="ＭＳ Ｐ明朝" w:hAnsi="ＭＳ Ｐ明朝" w:hint="eastAsia"/>
                <w:szCs w:val="21"/>
              </w:rPr>
              <w:t>様式</w:t>
            </w:r>
            <w:r w:rsidR="00B02FC0" w:rsidRPr="00F51822">
              <w:rPr>
                <w:rFonts w:ascii="ＭＳ Ｐ明朝" w:eastAsia="ＭＳ Ｐ明朝" w:hAnsi="ＭＳ Ｐ明朝" w:hint="eastAsia"/>
                <w:szCs w:val="21"/>
              </w:rPr>
              <w:t>6</w:t>
            </w:r>
            <w:r w:rsidR="008A4DF3" w:rsidRPr="00F51822">
              <w:rPr>
                <w:rFonts w:ascii="ＭＳ Ｐ明朝" w:eastAsia="ＭＳ Ｐ明朝" w:hAnsi="ＭＳ Ｐ明朝" w:hint="eastAsia"/>
                <w:szCs w:val="21"/>
              </w:rPr>
              <w:t>～9号</w:t>
            </w:r>
            <w:r w:rsidR="004A2057" w:rsidRPr="00F51822">
              <w:rPr>
                <w:rFonts w:ascii="ＭＳ Ｐ明朝" w:eastAsia="ＭＳ Ｐ明朝" w:hAnsi="ＭＳ Ｐ明朝" w:hint="eastAsia"/>
                <w:szCs w:val="21"/>
              </w:rPr>
              <w:t>で</w:t>
            </w:r>
            <w:r w:rsidR="00B02FC0" w:rsidRPr="00F51822">
              <w:rPr>
                <w:rFonts w:ascii="ＭＳ Ｐ明朝" w:eastAsia="ＭＳ Ｐ明朝" w:hAnsi="ＭＳ Ｐ明朝" w:hint="eastAsia"/>
                <w:szCs w:val="21"/>
              </w:rPr>
              <w:t>提示すること</w:t>
            </w:r>
            <w:r w:rsidRPr="00F51822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A3003E">
        <w:tc>
          <w:tcPr>
            <w:tcW w:w="9828" w:type="dxa"/>
            <w:tcBorders>
              <w:top w:val="double" w:sz="4" w:space="0" w:color="auto"/>
            </w:tcBorders>
          </w:tcPr>
          <w:p w:rsidR="002F31DE" w:rsidRDefault="00124C64">
            <w:r>
              <w:rPr>
                <w:rFonts w:hint="eastAsia"/>
              </w:rPr>
              <w:t>（１）壁面ギャラリーでの展示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2"/>
              <w:gridCol w:w="2361"/>
              <w:gridCol w:w="1946"/>
              <w:gridCol w:w="1633"/>
            </w:tblGrid>
            <w:tr w:rsidR="00124C64" w:rsidTr="0074702D">
              <w:tc>
                <w:tcPr>
                  <w:tcW w:w="3539" w:type="dxa"/>
                  <w:shd w:val="clear" w:color="auto" w:fill="auto"/>
                  <w:vAlign w:val="center"/>
                </w:tcPr>
                <w:p w:rsidR="00124C64" w:rsidRPr="0074702D" w:rsidRDefault="00124C64" w:rsidP="0074702D">
                  <w:pPr>
                    <w:jc w:val="center"/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展示内容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124C64" w:rsidRPr="0074702D" w:rsidRDefault="00124C64" w:rsidP="00124C64">
                  <w:pPr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①タイムスケジュール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A3577" w:rsidRDefault="00124C64" w:rsidP="00124C64">
                  <w:pPr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②従事者または</w:t>
                  </w:r>
                </w:p>
                <w:p w:rsidR="00124C64" w:rsidRPr="0074702D" w:rsidRDefault="00124C64" w:rsidP="00124C64">
                  <w:pPr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連携する関係団体</w:t>
                  </w:r>
                </w:p>
              </w:tc>
              <w:tc>
                <w:tcPr>
                  <w:tcW w:w="1664" w:type="dxa"/>
                  <w:shd w:val="clear" w:color="auto" w:fill="auto"/>
                  <w:vAlign w:val="center"/>
                </w:tcPr>
                <w:p w:rsidR="00124C64" w:rsidRPr="0074702D" w:rsidRDefault="00124C64" w:rsidP="0074702D">
                  <w:pPr>
                    <w:jc w:val="center"/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③費用</w:t>
                  </w:r>
                </w:p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C8353A" w:rsidRPr="00124C64" w:rsidRDefault="00C8353A" w:rsidP="00124C6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</w:tbl>
          <w:p w:rsidR="00124C64" w:rsidRDefault="00124C64" w:rsidP="00124C64"/>
          <w:p w:rsidR="00124C64" w:rsidRDefault="00124C64" w:rsidP="00124C64">
            <w:r>
              <w:rPr>
                <w:rFonts w:hint="eastAsia"/>
              </w:rPr>
              <w:t>（</w:t>
            </w:r>
            <w:r>
              <w:rPr>
                <w:rFonts w:ascii="ＭＳ 明朝" w:hAnsi="ＭＳ 明朝" w:cs="ＭＳ 明朝" w:hint="eastAsia"/>
              </w:rPr>
              <w:t>２</w:t>
            </w:r>
            <w:r>
              <w:rPr>
                <w:rFonts w:hint="eastAsia"/>
              </w:rPr>
              <w:t>）講座等の自主事業のイベント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2"/>
              <w:gridCol w:w="2361"/>
              <w:gridCol w:w="1946"/>
              <w:gridCol w:w="1633"/>
            </w:tblGrid>
            <w:tr w:rsidR="00124C64" w:rsidTr="0074702D">
              <w:tc>
                <w:tcPr>
                  <w:tcW w:w="3539" w:type="dxa"/>
                  <w:shd w:val="clear" w:color="auto" w:fill="auto"/>
                  <w:vAlign w:val="center"/>
                </w:tcPr>
                <w:p w:rsidR="00124C64" w:rsidRPr="0074702D" w:rsidRDefault="00124C64" w:rsidP="00124C64">
                  <w:pPr>
                    <w:jc w:val="center"/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イベント内容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124C64" w:rsidRPr="0074702D" w:rsidRDefault="00124C64" w:rsidP="00124C64">
                  <w:pPr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①タイムスケジュール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A3577" w:rsidRDefault="00124C64" w:rsidP="00124C64">
                  <w:pPr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②従事者または</w:t>
                  </w:r>
                </w:p>
                <w:p w:rsidR="00124C64" w:rsidRPr="0074702D" w:rsidRDefault="00124C64" w:rsidP="00124C64">
                  <w:pPr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連携する関係団体</w:t>
                  </w:r>
                </w:p>
              </w:tc>
              <w:tc>
                <w:tcPr>
                  <w:tcW w:w="1664" w:type="dxa"/>
                  <w:shd w:val="clear" w:color="auto" w:fill="auto"/>
                  <w:vAlign w:val="center"/>
                </w:tcPr>
                <w:p w:rsidR="00124C64" w:rsidRPr="0074702D" w:rsidRDefault="00124C64" w:rsidP="0074702D">
                  <w:pPr>
                    <w:jc w:val="center"/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③費用</w:t>
                  </w:r>
                </w:p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</w:tbl>
          <w:p w:rsidR="00124C64" w:rsidRDefault="00124C64" w:rsidP="00124C64"/>
          <w:p w:rsidR="00124C64" w:rsidRDefault="00124C64" w:rsidP="00124C64">
            <w:r>
              <w:rPr>
                <w:rFonts w:hint="eastAsia"/>
              </w:rPr>
              <w:t>（３）その他の利用者サービス向上に関する工夫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2"/>
              <w:gridCol w:w="2361"/>
              <w:gridCol w:w="1946"/>
              <w:gridCol w:w="1633"/>
            </w:tblGrid>
            <w:tr w:rsidR="00124C64" w:rsidTr="0074702D">
              <w:tc>
                <w:tcPr>
                  <w:tcW w:w="3539" w:type="dxa"/>
                  <w:shd w:val="clear" w:color="auto" w:fill="auto"/>
                  <w:vAlign w:val="center"/>
                </w:tcPr>
                <w:p w:rsidR="00124C64" w:rsidRPr="0074702D" w:rsidRDefault="0074702D" w:rsidP="0074702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内容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124C64" w:rsidRPr="0074702D" w:rsidRDefault="00124C64" w:rsidP="00124C64">
                  <w:pPr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①タイムスケジュール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EA3577" w:rsidRDefault="00124C64" w:rsidP="00124C64">
                  <w:pPr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②従事者または</w:t>
                  </w:r>
                </w:p>
                <w:p w:rsidR="00124C64" w:rsidRPr="0074702D" w:rsidRDefault="00124C64" w:rsidP="00124C64">
                  <w:pPr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連携する関係団体</w:t>
                  </w:r>
                </w:p>
              </w:tc>
              <w:tc>
                <w:tcPr>
                  <w:tcW w:w="1664" w:type="dxa"/>
                  <w:shd w:val="clear" w:color="auto" w:fill="auto"/>
                  <w:vAlign w:val="center"/>
                </w:tcPr>
                <w:p w:rsidR="00124C64" w:rsidRPr="0074702D" w:rsidRDefault="00124C64" w:rsidP="0074702D">
                  <w:pPr>
                    <w:jc w:val="center"/>
                    <w:rPr>
                      <w:b/>
                    </w:rPr>
                  </w:pPr>
                  <w:r w:rsidRPr="0074702D">
                    <w:rPr>
                      <w:rFonts w:hint="eastAsia"/>
                      <w:b/>
                    </w:rPr>
                    <w:t>③費用</w:t>
                  </w:r>
                </w:p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  <w:tr w:rsidR="00124C64" w:rsidTr="00C8353A">
              <w:trPr>
                <w:trHeight w:val="454"/>
              </w:trPr>
              <w:tc>
                <w:tcPr>
                  <w:tcW w:w="3539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2410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984" w:type="dxa"/>
                  <w:shd w:val="clear" w:color="auto" w:fill="auto"/>
                </w:tcPr>
                <w:p w:rsidR="00124C64" w:rsidRDefault="00124C64" w:rsidP="00124C64"/>
              </w:tc>
              <w:tc>
                <w:tcPr>
                  <w:tcW w:w="1664" w:type="dxa"/>
                  <w:shd w:val="clear" w:color="auto" w:fill="auto"/>
                </w:tcPr>
                <w:p w:rsidR="00124C64" w:rsidRDefault="00124C64" w:rsidP="00124C64"/>
              </w:tc>
            </w:tr>
          </w:tbl>
          <w:p w:rsidR="00B92C1A" w:rsidRPr="009A7A3C" w:rsidRDefault="00B92C1A"/>
        </w:tc>
      </w:tr>
    </w:tbl>
    <w:p w:rsidR="003E6DDC" w:rsidRPr="004978D4" w:rsidRDefault="003E6DDC" w:rsidP="00893FE4">
      <w:pPr>
        <w:rPr>
          <w:rFonts w:hint="eastAsia"/>
        </w:rPr>
      </w:pPr>
      <w:bookmarkStart w:id="0" w:name="_GoBack"/>
      <w:bookmarkEnd w:id="0"/>
    </w:p>
    <w:sectPr w:rsidR="003E6DDC" w:rsidRPr="004978D4" w:rsidSect="002F31DE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551" w:rsidRDefault="00242551">
      <w:r>
        <w:separator/>
      </w:r>
    </w:p>
  </w:endnote>
  <w:endnote w:type="continuationSeparator" w:id="0">
    <w:p w:rsidR="00242551" w:rsidRDefault="0024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F9D" w:rsidRPr="002B25A3" w:rsidRDefault="00CF7F9D" w:rsidP="002F31DE">
    <w:pPr>
      <w:pStyle w:val="a6"/>
      <w:ind w:left="200" w:hangingChars="100" w:hanging="200"/>
      <w:rPr>
        <w:rFonts w:ascii="ＭＳ Ｐ明朝" w:eastAsia="ＭＳ Ｐ明朝" w:hAnsi="ＭＳ Ｐ明朝"/>
        <w:sz w:val="20"/>
        <w:szCs w:val="20"/>
      </w:rPr>
    </w:pPr>
    <w:r w:rsidRPr="002B25A3">
      <w:rPr>
        <w:rFonts w:ascii="ＭＳ Ｐ明朝" w:eastAsia="ＭＳ Ｐ明朝" w:hAnsi="ＭＳ Ｐ明朝" w:hint="eastAsia"/>
        <w:sz w:val="20"/>
        <w:szCs w:val="20"/>
      </w:rPr>
      <w:t>※</w:t>
    </w:r>
    <w:r w:rsidR="00FF77B8" w:rsidRPr="00FF77B8">
      <w:rPr>
        <w:rFonts w:ascii="ＭＳ Ｐ明朝" w:eastAsia="ＭＳ Ｐ明朝" w:hAnsi="ＭＳ Ｐ明朝" w:hint="eastAsia"/>
        <w:sz w:val="20"/>
        <w:szCs w:val="20"/>
      </w:rPr>
      <w:t>本様式(</w:t>
    </w:r>
    <w:r w:rsidR="00FF77B8" w:rsidRPr="00FF77B8">
      <w:rPr>
        <w:rFonts w:ascii="ＭＳ Ｐ明朝" w:eastAsia="ＭＳ Ｐ明朝" w:hAnsi="ＭＳ Ｐ明朝" w:hint="eastAsia"/>
        <w:sz w:val="20"/>
        <w:szCs w:val="20"/>
      </w:rPr>
      <w:t>Ａ４判）は</w:t>
    </w:r>
    <w:r w:rsidR="00AE4EE0">
      <w:rPr>
        <w:rFonts w:ascii="ＭＳ Ｐ明朝" w:eastAsia="ＭＳ Ｐ明朝" w:hAnsi="ＭＳ Ｐ明朝" w:hint="eastAsia"/>
        <w:sz w:val="20"/>
        <w:szCs w:val="20"/>
      </w:rPr>
      <w:t>１～</w:t>
    </w:r>
    <w:r w:rsidR="00FF77B8">
      <w:rPr>
        <w:rFonts w:ascii="ＭＳ Ｐ明朝" w:eastAsia="ＭＳ Ｐ明朝" w:hAnsi="ＭＳ Ｐ明朝" w:hint="eastAsia"/>
        <w:sz w:val="20"/>
        <w:szCs w:val="20"/>
      </w:rPr>
      <w:t>３</w:t>
    </w:r>
    <w:r w:rsidR="00FF77B8" w:rsidRPr="00FF77B8">
      <w:rPr>
        <w:rFonts w:ascii="ＭＳ Ｐ明朝" w:eastAsia="ＭＳ Ｐ明朝" w:hAnsi="ＭＳ Ｐ明朝" w:hint="eastAsia"/>
        <w:sz w:val="20"/>
        <w:szCs w:val="20"/>
      </w:rPr>
      <w:t>枚、簡潔な内容で作成すること。本文の文字サイズは原則11ポイントで、行数・字数は制限なしとする。資料の添付は認めるが、Ａ４判サイズで２枚又はＡ３判折込１枚までとする。</w:t>
    </w:r>
  </w:p>
  <w:p w:rsidR="00CF7F9D" w:rsidRPr="002B25A3" w:rsidRDefault="00CF7F9D" w:rsidP="002F31DE">
    <w:pPr>
      <w:pStyle w:val="a6"/>
      <w:rPr>
        <w:rFonts w:ascii="ＭＳ Ｐ明朝" w:eastAsia="ＭＳ Ｐ明朝" w:hAnsi="ＭＳ Ｐ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551" w:rsidRDefault="00242551">
      <w:r>
        <w:separator/>
      </w:r>
    </w:p>
  </w:footnote>
  <w:footnote w:type="continuationSeparator" w:id="0">
    <w:p w:rsidR="00242551" w:rsidRDefault="0024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75" w:rsidRPr="00512175" w:rsidRDefault="00512175">
    <w:pPr>
      <w:pStyle w:val="a4"/>
      <w:rPr>
        <w:rFonts w:ascii="ＭＳ ゴシック" w:eastAsia="ＭＳ ゴシック" w:hAnsi="ＭＳ ゴシック"/>
        <w:szCs w:val="18"/>
      </w:rPr>
    </w:pPr>
    <w:r>
      <w:rPr>
        <w:rFonts w:ascii="ＭＳ ゴシック" w:eastAsia="ＭＳ ゴシック" w:hAnsi="ＭＳ ゴシック" w:hint="eastAsia"/>
        <w:szCs w:val="18"/>
      </w:rPr>
      <w:t>様式5号　②事業計画書　その４</w:t>
    </w:r>
    <w:r>
      <w:rPr>
        <w:rFonts w:ascii="ＭＳ Ｐ明朝" w:eastAsia="ＭＳ Ｐ明朝" w:hAnsi="ＭＳ Ｐ明朝" w:hint="eastAsia"/>
        <w:sz w:val="18"/>
        <w:szCs w:val="18"/>
      </w:rPr>
      <w:t>（○</w:t>
    </w:r>
    <w:r>
      <w:rPr>
        <w:rStyle w:val="a8"/>
        <w:rFonts w:ascii="ＭＳ Ｐ明朝" w:eastAsia="ＭＳ Ｐ明朝" w:hAnsi="ＭＳ Ｐ明朝" w:hint="eastAsia"/>
        <w:sz w:val="18"/>
        <w:szCs w:val="18"/>
      </w:rPr>
      <w:t>枚のうち○枚目）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B7A05"/>
    <w:multiLevelType w:val="hybridMultilevel"/>
    <w:tmpl w:val="DEC82B4C"/>
    <w:lvl w:ilvl="0" w:tplc="A07E7498">
      <w:start w:val="3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47607835"/>
    <w:multiLevelType w:val="hybridMultilevel"/>
    <w:tmpl w:val="A83EF7BC"/>
    <w:lvl w:ilvl="0" w:tplc="1AB28C0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727E05"/>
    <w:multiLevelType w:val="hybridMultilevel"/>
    <w:tmpl w:val="A89E3EC6"/>
    <w:lvl w:ilvl="0" w:tplc="F8DA6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0469A7"/>
    <w:multiLevelType w:val="hybridMultilevel"/>
    <w:tmpl w:val="552CEDCE"/>
    <w:lvl w:ilvl="0" w:tplc="E2628846">
      <w:start w:val="1"/>
      <w:numFmt w:val="decimal"/>
      <w:lvlText w:val="（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C1"/>
    <w:rsid w:val="000101AA"/>
    <w:rsid w:val="0001199B"/>
    <w:rsid w:val="000427E5"/>
    <w:rsid w:val="000605A6"/>
    <w:rsid w:val="000B7801"/>
    <w:rsid w:val="000B7954"/>
    <w:rsid w:val="00124C64"/>
    <w:rsid w:val="00133B20"/>
    <w:rsid w:val="00174B96"/>
    <w:rsid w:val="0017714A"/>
    <w:rsid w:val="00181419"/>
    <w:rsid w:val="00187446"/>
    <w:rsid w:val="00197BEF"/>
    <w:rsid w:val="001A18CF"/>
    <w:rsid w:val="001C7A77"/>
    <w:rsid w:val="001D589F"/>
    <w:rsid w:val="001E5432"/>
    <w:rsid w:val="0020390E"/>
    <w:rsid w:val="00215AD5"/>
    <w:rsid w:val="00242551"/>
    <w:rsid w:val="00242809"/>
    <w:rsid w:val="00277BD1"/>
    <w:rsid w:val="002B25A3"/>
    <w:rsid w:val="002F31DE"/>
    <w:rsid w:val="00306FF8"/>
    <w:rsid w:val="003235C1"/>
    <w:rsid w:val="00330813"/>
    <w:rsid w:val="00337C8F"/>
    <w:rsid w:val="00343FD1"/>
    <w:rsid w:val="0036499B"/>
    <w:rsid w:val="003818A4"/>
    <w:rsid w:val="003E5308"/>
    <w:rsid w:val="003E6DDC"/>
    <w:rsid w:val="004026EE"/>
    <w:rsid w:val="00485788"/>
    <w:rsid w:val="00496EB9"/>
    <w:rsid w:val="004978D4"/>
    <w:rsid w:val="004A00F5"/>
    <w:rsid w:val="004A2057"/>
    <w:rsid w:val="004C03B5"/>
    <w:rsid w:val="00512175"/>
    <w:rsid w:val="00537A19"/>
    <w:rsid w:val="00586B49"/>
    <w:rsid w:val="005B31BB"/>
    <w:rsid w:val="0064538B"/>
    <w:rsid w:val="0067517D"/>
    <w:rsid w:val="00693C45"/>
    <w:rsid w:val="006945A8"/>
    <w:rsid w:val="006B7D2E"/>
    <w:rsid w:val="006C780F"/>
    <w:rsid w:val="006D4C6F"/>
    <w:rsid w:val="006F368C"/>
    <w:rsid w:val="007327CE"/>
    <w:rsid w:val="0074702D"/>
    <w:rsid w:val="007602CE"/>
    <w:rsid w:val="007647D5"/>
    <w:rsid w:val="00774735"/>
    <w:rsid w:val="00780EFF"/>
    <w:rsid w:val="00790731"/>
    <w:rsid w:val="007A261B"/>
    <w:rsid w:val="007A62FF"/>
    <w:rsid w:val="007C39E0"/>
    <w:rsid w:val="00823DD5"/>
    <w:rsid w:val="00830B7B"/>
    <w:rsid w:val="00841C33"/>
    <w:rsid w:val="00855FC1"/>
    <w:rsid w:val="00893FE4"/>
    <w:rsid w:val="008A4DF3"/>
    <w:rsid w:val="008C6D6E"/>
    <w:rsid w:val="008E2647"/>
    <w:rsid w:val="008E7860"/>
    <w:rsid w:val="00902954"/>
    <w:rsid w:val="009068EF"/>
    <w:rsid w:val="009724AE"/>
    <w:rsid w:val="00987E0C"/>
    <w:rsid w:val="009A5737"/>
    <w:rsid w:val="009A7A3C"/>
    <w:rsid w:val="009B79A0"/>
    <w:rsid w:val="009D2922"/>
    <w:rsid w:val="009E304E"/>
    <w:rsid w:val="00A3003E"/>
    <w:rsid w:val="00A509EF"/>
    <w:rsid w:val="00A909B4"/>
    <w:rsid w:val="00AA2B97"/>
    <w:rsid w:val="00AB5358"/>
    <w:rsid w:val="00AE4EE0"/>
    <w:rsid w:val="00B02FC0"/>
    <w:rsid w:val="00B12CDF"/>
    <w:rsid w:val="00B24F3F"/>
    <w:rsid w:val="00B3063F"/>
    <w:rsid w:val="00B34AA7"/>
    <w:rsid w:val="00B3570A"/>
    <w:rsid w:val="00B865CC"/>
    <w:rsid w:val="00B92C1A"/>
    <w:rsid w:val="00C077E4"/>
    <w:rsid w:val="00C5507E"/>
    <w:rsid w:val="00C74F05"/>
    <w:rsid w:val="00C8353A"/>
    <w:rsid w:val="00CE61B0"/>
    <w:rsid w:val="00CF7F9D"/>
    <w:rsid w:val="00D05FD1"/>
    <w:rsid w:val="00D72A0E"/>
    <w:rsid w:val="00D77DC5"/>
    <w:rsid w:val="00D801CE"/>
    <w:rsid w:val="00DC3DF4"/>
    <w:rsid w:val="00E54444"/>
    <w:rsid w:val="00EA3577"/>
    <w:rsid w:val="00EB1B69"/>
    <w:rsid w:val="00EB5906"/>
    <w:rsid w:val="00EC5F1B"/>
    <w:rsid w:val="00EE7CA7"/>
    <w:rsid w:val="00EF2F3C"/>
    <w:rsid w:val="00F03C32"/>
    <w:rsid w:val="00F51822"/>
    <w:rsid w:val="00F90998"/>
    <w:rsid w:val="00FA0ADD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9FE2AD"/>
  <w15:chartTrackingRefBased/>
  <w15:docId w15:val="{FD5AD3C9-1E77-433F-BCB4-8F235072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978D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E5432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2F31DE"/>
  </w:style>
  <w:style w:type="character" w:customStyle="1" w:styleId="a5">
    <w:name w:val="ヘッダー (文字)"/>
    <w:link w:val="a4"/>
    <w:rsid w:val="005121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事業計画書９サービス提案</vt:lpstr>
      <vt:lpstr>事業計画書９サービス提案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事業計画書９サービス提案</dc:title>
  <dc:subject/>
  <dc:creator>市川市中央図書館　Koo</dc:creator>
  <cp:keywords/>
  <dc:description/>
  <cp:lastModifiedBy>PCK22X0614</cp:lastModifiedBy>
  <cp:revision>3</cp:revision>
  <cp:lastPrinted>2025-12-02T04:54:00Z</cp:lastPrinted>
  <dcterms:created xsi:type="dcterms:W3CDTF">2026-05-16T03:20:00Z</dcterms:created>
  <dcterms:modified xsi:type="dcterms:W3CDTF">2026-06-07T08:17:00Z</dcterms:modified>
</cp:coreProperties>
</file>