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F9507" w14:textId="7B04CABB" w:rsidR="00940B6D" w:rsidRDefault="00940B6D" w:rsidP="00940B6D">
      <w:pPr>
        <w:jc w:val="right"/>
        <w:rPr>
          <w:rFonts w:ascii="ＭＳ 明朝" w:eastAsia="ＭＳ 明朝" w:hAnsi="ＭＳ 明朝" w:cs="Times New Roman"/>
        </w:rPr>
      </w:pPr>
    </w:p>
    <w:p w14:paraId="4267DE97" w14:textId="213E181B" w:rsidR="00666431" w:rsidRPr="005404D8" w:rsidRDefault="006131F2" w:rsidP="006131F2">
      <w:pPr>
        <w:jc w:val="center"/>
        <w:rPr>
          <w:rFonts w:asciiTheme="majorEastAsia" w:eastAsiaTheme="majorEastAsia" w:hAnsiTheme="majorEastAsia"/>
        </w:rPr>
      </w:pPr>
      <w:r>
        <w:rPr>
          <w:rFonts w:asciiTheme="majorEastAsia" w:eastAsiaTheme="majorEastAsia" w:hAnsiTheme="majorEastAsia" w:hint="eastAsia"/>
        </w:rPr>
        <w:t>強度行動障害児確認基準表</w:t>
      </w:r>
    </w:p>
    <w:p w14:paraId="25D30FEA" w14:textId="77777777" w:rsidR="00901524" w:rsidRDefault="00901524" w:rsidP="00901524">
      <w:pPr>
        <w:rPr>
          <w:rFonts w:asciiTheme="majorEastAsia" w:eastAsiaTheme="majorEastAsia" w:hAnsiTheme="majorEastAsia"/>
        </w:rPr>
      </w:pPr>
    </w:p>
    <w:tbl>
      <w:tblPr>
        <w:tblStyle w:val="a3"/>
        <w:tblW w:w="0" w:type="auto"/>
        <w:tblInd w:w="108" w:type="dxa"/>
        <w:tblLook w:val="04A0" w:firstRow="1" w:lastRow="0" w:firstColumn="1" w:lastColumn="0" w:noHBand="0" w:noVBand="1"/>
      </w:tblPr>
      <w:tblGrid>
        <w:gridCol w:w="2940"/>
        <w:gridCol w:w="4053"/>
        <w:gridCol w:w="1122"/>
        <w:gridCol w:w="1122"/>
        <w:gridCol w:w="1205"/>
      </w:tblGrid>
      <w:tr w:rsidR="00901524" w14:paraId="0A5696E7" w14:textId="77777777" w:rsidTr="007B27ED">
        <w:tc>
          <w:tcPr>
            <w:tcW w:w="2977" w:type="dxa"/>
          </w:tcPr>
          <w:p w14:paraId="2D163B4E" w14:textId="77777777" w:rsidR="00901524" w:rsidRDefault="00901524" w:rsidP="007B27ED">
            <w:pPr>
              <w:jc w:val="center"/>
              <w:rPr>
                <w:rFonts w:asciiTheme="majorEastAsia" w:eastAsiaTheme="majorEastAsia" w:hAnsiTheme="majorEastAsia"/>
              </w:rPr>
            </w:pPr>
            <w:r>
              <w:rPr>
                <w:rFonts w:asciiTheme="majorEastAsia" w:eastAsiaTheme="majorEastAsia" w:hAnsiTheme="majorEastAsia" w:hint="eastAsia"/>
              </w:rPr>
              <w:t>行動障害の内容</w:t>
            </w:r>
          </w:p>
        </w:tc>
        <w:tc>
          <w:tcPr>
            <w:tcW w:w="4111" w:type="dxa"/>
          </w:tcPr>
          <w:p w14:paraId="48EDFB1F" w14:textId="77777777" w:rsidR="00901524" w:rsidRDefault="00901524" w:rsidP="007B27ED">
            <w:pPr>
              <w:jc w:val="center"/>
              <w:rPr>
                <w:rFonts w:asciiTheme="majorEastAsia" w:eastAsiaTheme="majorEastAsia" w:hAnsiTheme="majorEastAsia"/>
              </w:rPr>
            </w:pPr>
            <w:r>
              <w:rPr>
                <w:rFonts w:asciiTheme="majorEastAsia" w:eastAsiaTheme="majorEastAsia" w:hAnsiTheme="majorEastAsia" w:hint="eastAsia"/>
              </w:rPr>
              <w:t>説明</w:t>
            </w:r>
          </w:p>
        </w:tc>
        <w:tc>
          <w:tcPr>
            <w:tcW w:w="1134" w:type="dxa"/>
          </w:tcPr>
          <w:p w14:paraId="6CC7C1A8" w14:textId="77777777" w:rsidR="00901524" w:rsidRDefault="00901524" w:rsidP="007B27ED">
            <w:pPr>
              <w:jc w:val="center"/>
              <w:rPr>
                <w:rFonts w:asciiTheme="majorEastAsia" w:eastAsiaTheme="majorEastAsia" w:hAnsiTheme="majorEastAsia"/>
              </w:rPr>
            </w:pPr>
            <w:r>
              <w:rPr>
                <w:rFonts w:asciiTheme="majorEastAsia" w:eastAsiaTheme="majorEastAsia" w:hAnsiTheme="majorEastAsia" w:hint="eastAsia"/>
              </w:rPr>
              <w:t>１点</w:t>
            </w:r>
          </w:p>
        </w:tc>
        <w:tc>
          <w:tcPr>
            <w:tcW w:w="1134" w:type="dxa"/>
          </w:tcPr>
          <w:p w14:paraId="465D2B5D" w14:textId="77777777" w:rsidR="00901524" w:rsidRDefault="00901524" w:rsidP="007B27ED">
            <w:pPr>
              <w:jc w:val="center"/>
              <w:rPr>
                <w:rFonts w:asciiTheme="majorEastAsia" w:eastAsiaTheme="majorEastAsia" w:hAnsiTheme="majorEastAsia"/>
              </w:rPr>
            </w:pPr>
            <w:r>
              <w:rPr>
                <w:rFonts w:asciiTheme="majorEastAsia" w:eastAsiaTheme="majorEastAsia" w:hAnsiTheme="majorEastAsia" w:hint="eastAsia"/>
              </w:rPr>
              <w:t>３点</w:t>
            </w:r>
          </w:p>
        </w:tc>
        <w:tc>
          <w:tcPr>
            <w:tcW w:w="1218" w:type="dxa"/>
          </w:tcPr>
          <w:p w14:paraId="7F5566D3" w14:textId="77777777" w:rsidR="00901524" w:rsidRDefault="00901524" w:rsidP="007B27ED">
            <w:pPr>
              <w:jc w:val="center"/>
              <w:rPr>
                <w:rFonts w:asciiTheme="majorEastAsia" w:eastAsiaTheme="majorEastAsia" w:hAnsiTheme="majorEastAsia"/>
              </w:rPr>
            </w:pPr>
            <w:r>
              <w:rPr>
                <w:rFonts w:asciiTheme="majorEastAsia" w:eastAsiaTheme="majorEastAsia" w:hAnsiTheme="majorEastAsia" w:hint="eastAsia"/>
              </w:rPr>
              <w:t>５点</w:t>
            </w:r>
          </w:p>
        </w:tc>
      </w:tr>
      <w:tr w:rsidR="00901524" w14:paraId="0CD5DC15" w14:textId="77777777" w:rsidTr="005E6CFA">
        <w:trPr>
          <w:trHeight w:val="744"/>
        </w:trPr>
        <w:tc>
          <w:tcPr>
            <w:tcW w:w="2977" w:type="dxa"/>
            <w:vAlign w:val="center"/>
          </w:tcPr>
          <w:p w14:paraId="36E7E546" w14:textId="77777777" w:rsidR="00901524" w:rsidRDefault="00901524" w:rsidP="007B27ED">
            <w:pPr>
              <w:rPr>
                <w:rFonts w:asciiTheme="majorEastAsia" w:eastAsiaTheme="majorEastAsia" w:hAnsiTheme="majorEastAsia"/>
              </w:rPr>
            </w:pPr>
            <w:r>
              <w:rPr>
                <w:rFonts w:asciiTheme="majorEastAsia" w:eastAsiaTheme="majorEastAsia" w:hAnsiTheme="majorEastAsia" w:hint="eastAsia"/>
              </w:rPr>
              <w:t>ひどく自分の体を叩いたり傷つけたりする等の行為</w:t>
            </w:r>
          </w:p>
        </w:tc>
        <w:tc>
          <w:tcPr>
            <w:tcW w:w="4111" w:type="dxa"/>
            <w:vAlign w:val="center"/>
          </w:tcPr>
          <w:p w14:paraId="79538199" w14:textId="77777777" w:rsidR="00901524" w:rsidRPr="005C779C" w:rsidRDefault="00901524" w:rsidP="007B27ED">
            <w:pPr>
              <w:rPr>
                <w:rFonts w:ascii="ＭＳ ゴシック" w:eastAsia="ＭＳ ゴシック" w:hAnsi="ＭＳ ゴシック" w:cs="ＭＳ Ｐゴシック"/>
                <w:sz w:val="18"/>
                <w:szCs w:val="18"/>
              </w:rPr>
            </w:pPr>
            <w:r w:rsidRPr="005C779C">
              <w:rPr>
                <w:rFonts w:ascii="ＭＳ ゴシック" w:eastAsia="ＭＳ ゴシック" w:hAnsi="ＭＳ ゴシック" w:hint="eastAsia"/>
                <w:sz w:val="18"/>
                <w:szCs w:val="18"/>
              </w:rPr>
              <w:t>肉が見えたり、頭部が変形に至るような叩きをしたり、爪をはぐなど</w:t>
            </w:r>
          </w:p>
        </w:tc>
        <w:tc>
          <w:tcPr>
            <w:tcW w:w="1134" w:type="dxa"/>
            <w:vAlign w:val="center"/>
          </w:tcPr>
          <w:p w14:paraId="139FBC40" w14:textId="77777777" w:rsidR="00901524" w:rsidRPr="005C779C" w:rsidRDefault="00901524" w:rsidP="007B27ED">
            <w:pPr>
              <w:rPr>
                <w:rFonts w:asciiTheme="majorEastAsia" w:eastAsiaTheme="majorEastAsia" w:hAnsiTheme="majorEastAsia"/>
                <w:sz w:val="20"/>
                <w:szCs w:val="20"/>
              </w:rPr>
            </w:pPr>
            <w:r w:rsidRPr="005C779C">
              <w:rPr>
                <w:rFonts w:asciiTheme="majorEastAsia" w:eastAsiaTheme="majorEastAsia" w:hAnsiTheme="majorEastAsia" w:hint="eastAsia"/>
                <w:sz w:val="20"/>
                <w:szCs w:val="20"/>
              </w:rPr>
              <w:t>週に1回以上</w:t>
            </w:r>
          </w:p>
        </w:tc>
        <w:tc>
          <w:tcPr>
            <w:tcW w:w="1134" w:type="dxa"/>
            <w:vAlign w:val="center"/>
          </w:tcPr>
          <w:p w14:paraId="7205ABDA" w14:textId="77777777" w:rsidR="00901524" w:rsidRPr="005C779C" w:rsidRDefault="00901524" w:rsidP="007B27ED">
            <w:pPr>
              <w:rPr>
                <w:rFonts w:asciiTheme="majorEastAsia" w:eastAsiaTheme="majorEastAsia" w:hAnsiTheme="majorEastAsia"/>
                <w:sz w:val="20"/>
                <w:szCs w:val="20"/>
              </w:rPr>
            </w:pPr>
            <w:r w:rsidRPr="005C779C">
              <w:rPr>
                <w:rFonts w:asciiTheme="majorEastAsia" w:eastAsiaTheme="majorEastAsia" w:hAnsiTheme="majorEastAsia" w:hint="eastAsia"/>
                <w:sz w:val="20"/>
                <w:szCs w:val="20"/>
              </w:rPr>
              <w:t>1日に1回以上</w:t>
            </w:r>
          </w:p>
        </w:tc>
        <w:tc>
          <w:tcPr>
            <w:tcW w:w="1218" w:type="dxa"/>
            <w:vAlign w:val="center"/>
          </w:tcPr>
          <w:p w14:paraId="5E9ECAC5" w14:textId="77777777" w:rsidR="00901524" w:rsidRPr="005C779C" w:rsidRDefault="00901524" w:rsidP="007B27ED">
            <w:pPr>
              <w:rPr>
                <w:rFonts w:asciiTheme="majorEastAsia" w:eastAsiaTheme="majorEastAsia" w:hAnsiTheme="majorEastAsia"/>
                <w:sz w:val="20"/>
                <w:szCs w:val="20"/>
              </w:rPr>
            </w:pPr>
            <w:r w:rsidRPr="005C779C">
              <w:rPr>
                <w:rFonts w:asciiTheme="majorEastAsia" w:eastAsiaTheme="majorEastAsia" w:hAnsiTheme="majorEastAsia" w:hint="eastAsia"/>
                <w:sz w:val="20"/>
                <w:szCs w:val="20"/>
              </w:rPr>
              <w:t>一日中</w:t>
            </w:r>
          </w:p>
        </w:tc>
      </w:tr>
      <w:tr w:rsidR="00901524" w14:paraId="1DBD8256" w14:textId="77777777" w:rsidTr="005E6CFA">
        <w:trPr>
          <w:trHeight w:val="697"/>
        </w:trPr>
        <w:tc>
          <w:tcPr>
            <w:tcW w:w="2977" w:type="dxa"/>
            <w:vAlign w:val="center"/>
          </w:tcPr>
          <w:p w14:paraId="0368D66B" w14:textId="77777777" w:rsidR="00901524" w:rsidRDefault="00901524" w:rsidP="007B27ED">
            <w:pPr>
              <w:rPr>
                <w:rFonts w:asciiTheme="majorEastAsia" w:eastAsiaTheme="majorEastAsia" w:hAnsiTheme="majorEastAsia"/>
              </w:rPr>
            </w:pPr>
            <w:r>
              <w:rPr>
                <w:rFonts w:asciiTheme="majorEastAsia" w:eastAsiaTheme="majorEastAsia" w:hAnsiTheme="majorEastAsia" w:hint="eastAsia"/>
              </w:rPr>
              <w:t>ひどく叩いたり蹴ったりする等の行為</w:t>
            </w:r>
          </w:p>
        </w:tc>
        <w:tc>
          <w:tcPr>
            <w:tcW w:w="4111" w:type="dxa"/>
            <w:vAlign w:val="center"/>
          </w:tcPr>
          <w:p w14:paraId="67F6709B" w14:textId="77777777" w:rsidR="00901524" w:rsidRPr="005C779C" w:rsidRDefault="00901524" w:rsidP="007B27ED">
            <w:pPr>
              <w:rPr>
                <w:rFonts w:ascii="ＭＳ ゴシック" w:eastAsia="ＭＳ ゴシック" w:hAnsi="ＭＳ ゴシック" w:cs="ＭＳ Ｐゴシック"/>
                <w:sz w:val="18"/>
                <w:szCs w:val="18"/>
              </w:rPr>
            </w:pPr>
            <w:r w:rsidRPr="005C779C">
              <w:rPr>
                <w:rFonts w:ascii="ＭＳ ゴシック" w:eastAsia="ＭＳ ゴシック" w:hAnsi="ＭＳ ゴシック" w:hint="eastAsia"/>
                <w:sz w:val="18"/>
                <w:szCs w:val="18"/>
              </w:rPr>
              <w:t>噛みつき、蹴り、殴り、髪引き、頭突きなど、相手がケガをしかねないような行動など</w:t>
            </w:r>
          </w:p>
        </w:tc>
        <w:tc>
          <w:tcPr>
            <w:tcW w:w="1134" w:type="dxa"/>
            <w:vAlign w:val="center"/>
          </w:tcPr>
          <w:p w14:paraId="744ACAD0" w14:textId="77777777" w:rsidR="00901524" w:rsidRPr="005C779C" w:rsidRDefault="00901524" w:rsidP="007B27ED">
            <w:pPr>
              <w:rPr>
                <w:rFonts w:asciiTheme="majorEastAsia" w:eastAsiaTheme="majorEastAsia" w:hAnsiTheme="majorEastAsia"/>
                <w:sz w:val="20"/>
                <w:szCs w:val="20"/>
              </w:rPr>
            </w:pPr>
            <w:r w:rsidRPr="005C779C">
              <w:rPr>
                <w:rFonts w:asciiTheme="majorEastAsia" w:eastAsiaTheme="majorEastAsia" w:hAnsiTheme="majorEastAsia" w:hint="eastAsia"/>
                <w:sz w:val="20"/>
                <w:szCs w:val="20"/>
              </w:rPr>
              <w:t>月に1回以上</w:t>
            </w:r>
          </w:p>
        </w:tc>
        <w:tc>
          <w:tcPr>
            <w:tcW w:w="1134" w:type="dxa"/>
            <w:vAlign w:val="center"/>
          </w:tcPr>
          <w:p w14:paraId="74538BF7" w14:textId="77777777" w:rsidR="00901524" w:rsidRPr="005C779C" w:rsidRDefault="00901524" w:rsidP="007B27ED">
            <w:pPr>
              <w:rPr>
                <w:rFonts w:asciiTheme="majorEastAsia" w:eastAsiaTheme="majorEastAsia" w:hAnsiTheme="majorEastAsia"/>
                <w:sz w:val="20"/>
                <w:szCs w:val="20"/>
              </w:rPr>
            </w:pPr>
            <w:r w:rsidRPr="005C779C">
              <w:rPr>
                <w:rFonts w:asciiTheme="majorEastAsia" w:eastAsiaTheme="majorEastAsia" w:hAnsiTheme="majorEastAsia" w:hint="eastAsia"/>
                <w:sz w:val="20"/>
                <w:szCs w:val="20"/>
              </w:rPr>
              <w:t>週に1回以上</w:t>
            </w:r>
          </w:p>
        </w:tc>
        <w:tc>
          <w:tcPr>
            <w:tcW w:w="1218" w:type="dxa"/>
            <w:vAlign w:val="center"/>
          </w:tcPr>
          <w:p w14:paraId="442D6D0E" w14:textId="77777777" w:rsidR="00901524" w:rsidRPr="005C779C" w:rsidRDefault="00901524" w:rsidP="007B27ED">
            <w:pPr>
              <w:rPr>
                <w:rFonts w:asciiTheme="majorEastAsia" w:eastAsiaTheme="majorEastAsia" w:hAnsiTheme="majorEastAsia"/>
                <w:sz w:val="20"/>
                <w:szCs w:val="20"/>
              </w:rPr>
            </w:pPr>
            <w:r w:rsidRPr="005C779C">
              <w:rPr>
                <w:rFonts w:asciiTheme="majorEastAsia" w:eastAsiaTheme="majorEastAsia" w:hAnsiTheme="majorEastAsia" w:hint="eastAsia"/>
                <w:sz w:val="20"/>
                <w:szCs w:val="20"/>
              </w:rPr>
              <w:t>1日に頻回</w:t>
            </w:r>
          </w:p>
        </w:tc>
      </w:tr>
      <w:tr w:rsidR="00901524" w14:paraId="18C72E9F" w14:textId="77777777" w:rsidTr="005E6CFA">
        <w:trPr>
          <w:trHeight w:val="850"/>
        </w:trPr>
        <w:tc>
          <w:tcPr>
            <w:tcW w:w="2977" w:type="dxa"/>
            <w:vAlign w:val="center"/>
          </w:tcPr>
          <w:p w14:paraId="0A3DE554" w14:textId="77777777" w:rsidR="00901524" w:rsidRDefault="00901524" w:rsidP="007B27ED">
            <w:pPr>
              <w:rPr>
                <w:rFonts w:asciiTheme="majorEastAsia" w:eastAsiaTheme="majorEastAsia" w:hAnsiTheme="majorEastAsia"/>
              </w:rPr>
            </w:pPr>
            <w:r>
              <w:rPr>
                <w:rFonts w:asciiTheme="majorEastAsia" w:eastAsiaTheme="majorEastAsia" w:hAnsiTheme="majorEastAsia" w:hint="eastAsia"/>
              </w:rPr>
              <w:t>激しいこだわり</w:t>
            </w:r>
          </w:p>
        </w:tc>
        <w:tc>
          <w:tcPr>
            <w:tcW w:w="4111" w:type="dxa"/>
            <w:vAlign w:val="center"/>
          </w:tcPr>
          <w:p w14:paraId="039370F4" w14:textId="77777777" w:rsidR="00901524" w:rsidRPr="005C779C" w:rsidRDefault="00901524" w:rsidP="007B27ED">
            <w:pPr>
              <w:rPr>
                <w:rFonts w:ascii="ＭＳ ゴシック" w:eastAsia="ＭＳ ゴシック" w:hAnsi="ＭＳ ゴシック" w:cs="ＭＳ Ｐゴシック"/>
                <w:sz w:val="18"/>
                <w:szCs w:val="18"/>
              </w:rPr>
            </w:pPr>
            <w:r w:rsidRPr="005C779C">
              <w:rPr>
                <w:rFonts w:ascii="ＭＳ ゴシック" w:eastAsia="ＭＳ ゴシック" w:hAnsi="ＭＳ ゴシック" w:hint="eastAsia"/>
                <w:sz w:val="18"/>
                <w:szCs w:val="18"/>
              </w:rPr>
              <w:t>強く指示しても、どうしても服を脱ぐ、外出を拒み通す、何百メートルも離れた場所に戻り取りに行く、などの行為で止めても止めきれないもの</w:t>
            </w:r>
          </w:p>
        </w:tc>
        <w:tc>
          <w:tcPr>
            <w:tcW w:w="1134" w:type="dxa"/>
            <w:vAlign w:val="center"/>
          </w:tcPr>
          <w:p w14:paraId="4A610546" w14:textId="77777777" w:rsidR="00901524" w:rsidRPr="005C779C" w:rsidRDefault="00901524" w:rsidP="007B27ED">
            <w:pPr>
              <w:rPr>
                <w:rFonts w:asciiTheme="majorEastAsia" w:eastAsiaTheme="majorEastAsia" w:hAnsiTheme="majorEastAsia"/>
                <w:sz w:val="20"/>
                <w:szCs w:val="20"/>
              </w:rPr>
            </w:pPr>
            <w:r w:rsidRPr="005C779C">
              <w:rPr>
                <w:rFonts w:asciiTheme="majorEastAsia" w:eastAsiaTheme="majorEastAsia" w:hAnsiTheme="majorEastAsia" w:hint="eastAsia"/>
                <w:sz w:val="20"/>
                <w:szCs w:val="20"/>
              </w:rPr>
              <w:t>週に1回以上</w:t>
            </w:r>
          </w:p>
        </w:tc>
        <w:tc>
          <w:tcPr>
            <w:tcW w:w="1134" w:type="dxa"/>
            <w:vAlign w:val="center"/>
          </w:tcPr>
          <w:p w14:paraId="071436F5" w14:textId="77777777" w:rsidR="00901524" w:rsidRPr="005C779C" w:rsidRDefault="00901524" w:rsidP="007B27ED">
            <w:pPr>
              <w:rPr>
                <w:rFonts w:asciiTheme="majorEastAsia" w:eastAsiaTheme="majorEastAsia" w:hAnsiTheme="majorEastAsia"/>
                <w:sz w:val="20"/>
                <w:szCs w:val="20"/>
              </w:rPr>
            </w:pPr>
            <w:r w:rsidRPr="005C779C">
              <w:rPr>
                <w:rFonts w:asciiTheme="majorEastAsia" w:eastAsiaTheme="majorEastAsia" w:hAnsiTheme="majorEastAsia" w:hint="eastAsia"/>
                <w:sz w:val="20"/>
                <w:szCs w:val="20"/>
              </w:rPr>
              <w:t>1日に1回以上</w:t>
            </w:r>
          </w:p>
        </w:tc>
        <w:tc>
          <w:tcPr>
            <w:tcW w:w="1218" w:type="dxa"/>
            <w:vAlign w:val="center"/>
          </w:tcPr>
          <w:p w14:paraId="2D8D1764" w14:textId="77777777" w:rsidR="00901524" w:rsidRPr="005C779C" w:rsidRDefault="00901524" w:rsidP="007B27ED">
            <w:pPr>
              <w:rPr>
                <w:rFonts w:asciiTheme="majorEastAsia" w:eastAsiaTheme="majorEastAsia" w:hAnsiTheme="majorEastAsia"/>
                <w:sz w:val="20"/>
                <w:szCs w:val="20"/>
              </w:rPr>
            </w:pPr>
            <w:r w:rsidRPr="005C779C">
              <w:rPr>
                <w:rFonts w:asciiTheme="majorEastAsia" w:eastAsiaTheme="majorEastAsia" w:hAnsiTheme="majorEastAsia" w:hint="eastAsia"/>
                <w:sz w:val="20"/>
                <w:szCs w:val="20"/>
              </w:rPr>
              <w:t>1日に頻回</w:t>
            </w:r>
          </w:p>
        </w:tc>
      </w:tr>
      <w:tr w:rsidR="00901524" w14:paraId="65CF4031" w14:textId="77777777" w:rsidTr="005E6CFA">
        <w:trPr>
          <w:trHeight w:val="819"/>
        </w:trPr>
        <w:tc>
          <w:tcPr>
            <w:tcW w:w="2977" w:type="dxa"/>
            <w:vAlign w:val="center"/>
          </w:tcPr>
          <w:p w14:paraId="2C5454B1" w14:textId="77777777" w:rsidR="00901524" w:rsidRDefault="00901524" w:rsidP="007B27ED">
            <w:pPr>
              <w:rPr>
                <w:rFonts w:asciiTheme="majorEastAsia" w:eastAsiaTheme="majorEastAsia" w:hAnsiTheme="majorEastAsia"/>
              </w:rPr>
            </w:pPr>
            <w:r>
              <w:rPr>
                <w:rFonts w:asciiTheme="majorEastAsia" w:eastAsiaTheme="majorEastAsia" w:hAnsiTheme="majorEastAsia" w:hint="eastAsia"/>
              </w:rPr>
              <w:t>激しい器物破損</w:t>
            </w:r>
          </w:p>
        </w:tc>
        <w:tc>
          <w:tcPr>
            <w:tcW w:w="4111" w:type="dxa"/>
            <w:vAlign w:val="center"/>
          </w:tcPr>
          <w:p w14:paraId="3A41D65B" w14:textId="77777777" w:rsidR="00901524" w:rsidRPr="005C779C" w:rsidRDefault="00901524" w:rsidP="007B27ED">
            <w:pPr>
              <w:rPr>
                <w:rFonts w:ascii="ＭＳ ゴシック" w:eastAsia="ＭＳ ゴシック" w:hAnsi="ＭＳ ゴシック" w:cs="ＭＳ Ｐゴシック"/>
                <w:sz w:val="18"/>
                <w:szCs w:val="18"/>
              </w:rPr>
            </w:pPr>
            <w:r w:rsidRPr="005C779C">
              <w:rPr>
                <w:rFonts w:ascii="ＭＳ ゴシック" w:eastAsia="ＭＳ ゴシック" w:hAnsi="ＭＳ ゴシック" w:hint="eastAsia"/>
                <w:sz w:val="18"/>
                <w:szCs w:val="18"/>
              </w:rPr>
              <w:t>ガラス、家具、ドア、茶碗、椅子、眼鏡などを壊し、その結果危害が本人にも周りにも大きいもの、服を何としてでも破ってしまうなど</w:t>
            </w:r>
          </w:p>
        </w:tc>
        <w:tc>
          <w:tcPr>
            <w:tcW w:w="1134" w:type="dxa"/>
            <w:vAlign w:val="center"/>
          </w:tcPr>
          <w:p w14:paraId="0AC9228D" w14:textId="77777777" w:rsidR="00901524" w:rsidRPr="005C779C" w:rsidRDefault="00901524" w:rsidP="007B27ED">
            <w:pPr>
              <w:rPr>
                <w:rFonts w:asciiTheme="majorEastAsia" w:eastAsiaTheme="majorEastAsia" w:hAnsiTheme="majorEastAsia"/>
                <w:sz w:val="20"/>
                <w:szCs w:val="20"/>
              </w:rPr>
            </w:pPr>
            <w:r w:rsidRPr="005C779C">
              <w:rPr>
                <w:rFonts w:asciiTheme="majorEastAsia" w:eastAsiaTheme="majorEastAsia" w:hAnsiTheme="majorEastAsia" w:hint="eastAsia"/>
                <w:sz w:val="20"/>
                <w:szCs w:val="20"/>
              </w:rPr>
              <w:t>月に1回以上</w:t>
            </w:r>
          </w:p>
        </w:tc>
        <w:tc>
          <w:tcPr>
            <w:tcW w:w="1134" w:type="dxa"/>
            <w:vAlign w:val="center"/>
          </w:tcPr>
          <w:p w14:paraId="613F2541" w14:textId="77777777" w:rsidR="00901524" w:rsidRPr="005C779C" w:rsidRDefault="00901524" w:rsidP="007B27ED">
            <w:pPr>
              <w:rPr>
                <w:rFonts w:asciiTheme="majorEastAsia" w:eastAsiaTheme="majorEastAsia" w:hAnsiTheme="majorEastAsia"/>
                <w:sz w:val="20"/>
                <w:szCs w:val="20"/>
              </w:rPr>
            </w:pPr>
            <w:r w:rsidRPr="005C779C">
              <w:rPr>
                <w:rFonts w:asciiTheme="majorEastAsia" w:eastAsiaTheme="majorEastAsia" w:hAnsiTheme="majorEastAsia" w:hint="eastAsia"/>
                <w:sz w:val="20"/>
                <w:szCs w:val="20"/>
              </w:rPr>
              <w:t>週に1回以上</w:t>
            </w:r>
          </w:p>
        </w:tc>
        <w:tc>
          <w:tcPr>
            <w:tcW w:w="1218" w:type="dxa"/>
            <w:vAlign w:val="center"/>
          </w:tcPr>
          <w:p w14:paraId="4E852AFE" w14:textId="77777777" w:rsidR="00901524" w:rsidRPr="005C779C" w:rsidRDefault="00901524" w:rsidP="007B27ED">
            <w:pPr>
              <w:rPr>
                <w:rFonts w:asciiTheme="majorEastAsia" w:eastAsiaTheme="majorEastAsia" w:hAnsiTheme="majorEastAsia"/>
                <w:sz w:val="20"/>
                <w:szCs w:val="20"/>
              </w:rPr>
            </w:pPr>
            <w:r w:rsidRPr="005C779C">
              <w:rPr>
                <w:rFonts w:asciiTheme="majorEastAsia" w:eastAsiaTheme="majorEastAsia" w:hAnsiTheme="majorEastAsia" w:hint="eastAsia"/>
                <w:sz w:val="20"/>
                <w:szCs w:val="20"/>
              </w:rPr>
              <w:t>1日に頻回</w:t>
            </w:r>
          </w:p>
        </w:tc>
      </w:tr>
      <w:tr w:rsidR="00901524" w14:paraId="51B01079" w14:textId="77777777" w:rsidTr="005E6CFA">
        <w:trPr>
          <w:trHeight w:val="718"/>
        </w:trPr>
        <w:tc>
          <w:tcPr>
            <w:tcW w:w="2977" w:type="dxa"/>
            <w:vAlign w:val="center"/>
          </w:tcPr>
          <w:p w14:paraId="5ADE838C" w14:textId="77777777" w:rsidR="00901524" w:rsidRDefault="00901524" w:rsidP="007B27ED">
            <w:pPr>
              <w:rPr>
                <w:rFonts w:asciiTheme="majorEastAsia" w:eastAsiaTheme="majorEastAsia" w:hAnsiTheme="majorEastAsia"/>
              </w:rPr>
            </w:pPr>
            <w:r>
              <w:rPr>
                <w:rFonts w:asciiTheme="majorEastAsia" w:eastAsiaTheme="majorEastAsia" w:hAnsiTheme="majorEastAsia" w:hint="eastAsia"/>
              </w:rPr>
              <w:t>睡眠障害</w:t>
            </w:r>
          </w:p>
        </w:tc>
        <w:tc>
          <w:tcPr>
            <w:tcW w:w="4111" w:type="dxa"/>
            <w:vAlign w:val="center"/>
          </w:tcPr>
          <w:p w14:paraId="25697358" w14:textId="77777777" w:rsidR="00901524" w:rsidRPr="005C779C" w:rsidRDefault="007D6757" w:rsidP="007B27ED">
            <w:pPr>
              <w:rPr>
                <w:rFonts w:ascii="ＭＳ ゴシック" w:eastAsia="ＭＳ ゴシック" w:hAnsi="ＭＳ ゴシック" w:cs="ＭＳ Ｐゴシック"/>
                <w:sz w:val="18"/>
                <w:szCs w:val="18"/>
              </w:rPr>
            </w:pPr>
            <w:r>
              <w:rPr>
                <w:rFonts w:ascii="ＭＳ ゴシック" w:eastAsia="ＭＳ ゴシック" w:hAnsi="ＭＳ ゴシック" w:hint="eastAsia"/>
                <w:sz w:val="18"/>
                <w:szCs w:val="18"/>
              </w:rPr>
              <w:t>昼夜が逆転してしまっている、ベッド</w:t>
            </w:r>
            <w:r w:rsidR="00901524" w:rsidRPr="005C779C">
              <w:rPr>
                <w:rFonts w:ascii="ＭＳ ゴシック" w:eastAsia="ＭＳ ゴシック" w:hAnsi="ＭＳ ゴシック" w:hint="eastAsia"/>
                <w:sz w:val="18"/>
                <w:szCs w:val="18"/>
              </w:rPr>
              <w:t>についていられず人や物に危害を加えるなど</w:t>
            </w:r>
          </w:p>
        </w:tc>
        <w:tc>
          <w:tcPr>
            <w:tcW w:w="1134" w:type="dxa"/>
            <w:vAlign w:val="center"/>
          </w:tcPr>
          <w:p w14:paraId="597AB682" w14:textId="77777777" w:rsidR="00901524" w:rsidRPr="005C779C" w:rsidRDefault="00901524" w:rsidP="007B27ED">
            <w:pPr>
              <w:rPr>
                <w:rFonts w:asciiTheme="majorEastAsia" w:eastAsiaTheme="majorEastAsia" w:hAnsiTheme="majorEastAsia"/>
                <w:sz w:val="20"/>
                <w:szCs w:val="20"/>
              </w:rPr>
            </w:pPr>
            <w:r w:rsidRPr="005C779C">
              <w:rPr>
                <w:rFonts w:asciiTheme="majorEastAsia" w:eastAsiaTheme="majorEastAsia" w:hAnsiTheme="majorEastAsia" w:hint="eastAsia"/>
                <w:sz w:val="20"/>
                <w:szCs w:val="20"/>
              </w:rPr>
              <w:t>月に1回以上</w:t>
            </w:r>
          </w:p>
        </w:tc>
        <w:tc>
          <w:tcPr>
            <w:tcW w:w="1134" w:type="dxa"/>
            <w:vAlign w:val="center"/>
          </w:tcPr>
          <w:p w14:paraId="53B87443" w14:textId="77777777" w:rsidR="00901524" w:rsidRPr="005C779C" w:rsidRDefault="00901524" w:rsidP="007B27ED">
            <w:pPr>
              <w:rPr>
                <w:rFonts w:asciiTheme="majorEastAsia" w:eastAsiaTheme="majorEastAsia" w:hAnsiTheme="majorEastAsia"/>
                <w:sz w:val="20"/>
                <w:szCs w:val="20"/>
              </w:rPr>
            </w:pPr>
            <w:r w:rsidRPr="005C779C">
              <w:rPr>
                <w:rFonts w:asciiTheme="majorEastAsia" w:eastAsiaTheme="majorEastAsia" w:hAnsiTheme="majorEastAsia" w:hint="eastAsia"/>
                <w:sz w:val="20"/>
                <w:szCs w:val="20"/>
              </w:rPr>
              <w:t>週に1回以上</w:t>
            </w:r>
          </w:p>
        </w:tc>
        <w:tc>
          <w:tcPr>
            <w:tcW w:w="1218" w:type="dxa"/>
            <w:vAlign w:val="center"/>
          </w:tcPr>
          <w:p w14:paraId="665122C7" w14:textId="77777777" w:rsidR="00901524" w:rsidRPr="005C779C" w:rsidRDefault="00901524" w:rsidP="007B27ED">
            <w:pPr>
              <w:rPr>
                <w:rFonts w:asciiTheme="majorEastAsia" w:eastAsiaTheme="majorEastAsia" w:hAnsiTheme="majorEastAsia"/>
                <w:sz w:val="20"/>
                <w:szCs w:val="20"/>
              </w:rPr>
            </w:pPr>
            <w:r w:rsidRPr="005C779C">
              <w:rPr>
                <w:rFonts w:asciiTheme="majorEastAsia" w:eastAsiaTheme="majorEastAsia" w:hAnsiTheme="majorEastAsia" w:hint="eastAsia"/>
                <w:sz w:val="20"/>
                <w:szCs w:val="20"/>
              </w:rPr>
              <w:t>ほぼ毎日</w:t>
            </w:r>
          </w:p>
        </w:tc>
      </w:tr>
      <w:tr w:rsidR="00901524" w14:paraId="4BD8D6E1" w14:textId="77777777" w:rsidTr="005E6CFA">
        <w:trPr>
          <w:trHeight w:val="1395"/>
        </w:trPr>
        <w:tc>
          <w:tcPr>
            <w:tcW w:w="2977" w:type="dxa"/>
            <w:vAlign w:val="center"/>
          </w:tcPr>
          <w:p w14:paraId="6A74C62D" w14:textId="77777777" w:rsidR="00901524" w:rsidRDefault="00901524" w:rsidP="007B27ED">
            <w:pPr>
              <w:rPr>
                <w:rFonts w:asciiTheme="majorEastAsia" w:eastAsiaTheme="majorEastAsia" w:hAnsiTheme="majorEastAsia"/>
              </w:rPr>
            </w:pPr>
            <w:r>
              <w:rPr>
                <w:rFonts w:asciiTheme="majorEastAsia" w:eastAsiaTheme="majorEastAsia" w:hAnsiTheme="majorEastAsia" w:hint="eastAsia"/>
              </w:rPr>
              <w:t>食べられないものを口に入れたり、過食、反すう等の食事に関する行動</w:t>
            </w:r>
          </w:p>
        </w:tc>
        <w:tc>
          <w:tcPr>
            <w:tcW w:w="4111" w:type="dxa"/>
            <w:vAlign w:val="center"/>
          </w:tcPr>
          <w:p w14:paraId="1CE38C7C" w14:textId="77777777" w:rsidR="00901524" w:rsidRPr="005C779C" w:rsidRDefault="00901524" w:rsidP="007B27ED">
            <w:pPr>
              <w:rPr>
                <w:rFonts w:ascii="ＭＳ ゴシック" w:eastAsia="ＭＳ ゴシック" w:hAnsi="ＭＳ ゴシック" w:cs="ＭＳ Ｐゴシック"/>
                <w:sz w:val="18"/>
                <w:szCs w:val="18"/>
              </w:rPr>
            </w:pPr>
            <w:r w:rsidRPr="005C779C">
              <w:rPr>
                <w:rFonts w:ascii="ＭＳ ゴシック" w:eastAsia="ＭＳ ゴシック" w:hAnsi="ＭＳ ゴシック" w:hint="eastAsia"/>
                <w:sz w:val="18"/>
                <w:szCs w:val="18"/>
              </w:rPr>
              <w:t>テーブルごとひっくり返す、食器ごと投げる、椅子に座っていられず皆と一緒に食事ができない、便や釘、石などを食べる異食、体に異常をきたしたことのある拒食、特定の物しか食べない偏食など</w:t>
            </w:r>
          </w:p>
        </w:tc>
        <w:tc>
          <w:tcPr>
            <w:tcW w:w="1134" w:type="dxa"/>
            <w:vAlign w:val="center"/>
          </w:tcPr>
          <w:p w14:paraId="6091263F" w14:textId="77777777" w:rsidR="00901524" w:rsidRPr="005C779C" w:rsidRDefault="00901524" w:rsidP="007B27ED">
            <w:pPr>
              <w:rPr>
                <w:rFonts w:asciiTheme="majorEastAsia" w:eastAsiaTheme="majorEastAsia" w:hAnsiTheme="majorEastAsia"/>
                <w:sz w:val="20"/>
                <w:szCs w:val="20"/>
              </w:rPr>
            </w:pPr>
            <w:r w:rsidRPr="005C779C">
              <w:rPr>
                <w:rFonts w:asciiTheme="majorEastAsia" w:eastAsiaTheme="majorEastAsia" w:hAnsiTheme="majorEastAsia" w:hint="eastAsia"/>
                <w:sz w:val="20"/>
                <w:szCs w:val="20"/>
              </w:rPr>
              <w:t>週に1回以上</w:t>
            </w:r>
          </w:p>
        </w:tc>
        <w:tc>
          <w:tcPr>
            <w:tcW w:w="1134" w:type="dxa"/>
            <w:vAlign w:val="center"/>
          </w:tcPr>
          <w:p w14:paraId="3B751761" w14:textId="77777777" w:rsidR="00901524" w:rsidRPr="005C779C" w:rsidRDefault="00901524" w:rsidP="007B27ED">
            <w:pPr>
              <w:rPr>
                <w:rFonts w:asciiTheme="majorEastAsia" w:eastAsiaTheme="majorEastAsia" w:hAnsiTheme="majorEastAsia"/>
                <w:sz w:val="20"/>
                <w:szCs w:val="20"/>
              </w:rPr>
            </w:pPr>
            <w:r w:rsidRPr="005C779C">
              <w:rPr>
                <w:rFonts w:asciiTheme="majorEastAsia" w:eastAsiaTheme="majorEastAsia" w:hAnsiTheme="majorEastAsia" w:hint="eastAsia"/>
                <w:sz w:val="20"/>
                <w:szCs w:val="20"/>
              </w:rPr>
              <w:t>ほぼ毎日</w:t>
            </w:r>
          </w:p>
        </w:tc>
        <w:tc>
          <w:tcPr>
            <w:tcW w:w="1218" w:type="dxa"/>
            <w:vAlign w:val="center"/>
          </w:tcPr>
          <w:p w14:paraId="160EAB93" w14:textId="77777777" w:rsidR="00901524" w:rsidRPr="005C779C" w:rsidRDefault="00901524" w:rsidP="007B27ED">
            <w:pPr>
              <w:rPr>
                <w:rFonts w:asciiTheme="majorEastAsia" w:eastAsiaTheme="majorEastAsia" w:hAnsiTheme="majorEastAsia"/>
                <w:sz w:val="20"/>
                <w:szCs w:val="20"/>
              </w:rPr>
            </w:pPr>
            <w:r w:rsidRPr="005C779C">
              <w:rPr>
                <w:rFonts w:asciiTheme="majorEastAsia" w:eastAsiaTheme="majorEastAsia" w:hAnsiTheme="majorEastAsia" w:hint="eastAsia"/>
                <w:sz w:val="20"/>
                <w:szCs w:val="20"/>
              </w:rPr>
              <w:t>ほぼ毎食</w:t>
            </w:r>
          </w:p>
        </w:tc>
      </w:tr>
      <w:tr w:rsidR="00901524" w14:paraId="07AE190B" w14:textId="77777777" w:rsidTr="005E6CFA">
        <w:trPr>
          <w:trHeight w:val="861"/>
        </w:trPr>
        <w:tc>
          <w:tcPr>
            <w:tcW w:w="2977" w:type="dxa"/>
            <w:vAlign w:val="center"/>
          </w:tcPr>
          <w:p w14:paraId="58B86395" w14:textId="77777777" w:rsidR="00901524" w:rsidRDefault="00901524" w:rsidP="007B27ED">
            <w:pPr>
              <w:rPr>
                <w:rFonts w:asciiTheme="majorEastAsia" w:eastAsiaTheme="majorEastAsia" w:hAnsiTheme="majorEastAsia"/>
              </w:rPr>
            </w:pPr>
            <w:r>
              <w:rPr>
                <w:rFonts w:asciiTheme="majorEastAsia" w:eastAsiaTheme="majorEastAsia" w:hAnsiTheme="majorEastAsia" w:hint="eastAsia"/>
              </w:rPr>
              <w:t>排せつに関する強度の障害</w:t>
            </w:r>
          </w:p>
        </w:tc>
        <w:tc>
          <w:tcPr>
            <w:tcW w:w="4111" w:type="dxa"/>
            <w:vAlign w:val="center"/>
          </w:tcPr>
          <w:p w14:paraId="34D12FE9" w14:textId="77777777" w:rsidR="00901524" w:rsidRPr="005C779C" w:rsidRDefault="0034106E" w:rsidP="007B27ED">
            <w:pPr>
              <w:rPr>
                <w:rFonts w:ascii="ＭＳ ゴシック" w:eastAsia="ＭＳ ゴシック" w:hAnsi="ＭＳ ゴシック" w:cs="ＭＳ Ｐゴシック"/>
                <w:sz w:val="18"/>
                <w:szCs w:val="18"/>
              </w:rPr>
            </w:pPr>
            <w:r>
              <w:rPr>
                <w:rFonts w:ascii="ＭＳ ゴシック" w:eastAsia="ＭＳ ゴシック" w:hAnsi="ＭＳ ゴシック" w:hint="eastAsia"/>
                <w:sz w:val="18"/>
                <w:szCs w:val="18"/>
              </w:rPr>
              <w:t>便を手でこねたり、便を投げたり、便を壁になすりつけたり、強迫</w:t>
            </w:r>
            <w:r w:rsidR="00901524" w:rsidRPr="005C779C">
              <w:rPr>
                <w:rFonts w:ascii="ＭＳ ゴシック" w:eastAsia="ＭＳ ゴシック" w:hAnsi="ＭＳ ゴシック" w:hint="eastAsia"/>
                <w:sz w:val="18"/>
                <w:szCs w:val="18"/>
              </w:rPr>
              <w:t>的に排尿排便行動を繰り返すなど</w:t>
            </w:r>
          </w:p>
        </w:tc>
        <w:tc>
          <w:tcPr>
            <w:tcW w:w="1134" w:type="dxa"/>
            <w:vAlign w:val="center"/>
          </w:tcPr>
          <w:p w14:paraId="5827BCE2" w14:textId="77777777" w:rsidR="00901524" w:rsidRPr="005C779C" w:rsidRDefault="00901524" w:rsidP="007B27ED">
            <w:pPr>
              <w:rPr>
                <w:rFonts w:asciiTheme="majorEastAsia" w:eastAsiaTheme="majorEastAsia" w:hAnsiTheme="majorEastAsia"/>
                <w:sz w:val="20"/>
                <w:szCs w:val="20"/>
              </w:rPr>
            </w:pPr>
            <w:r w:rsidRPr="005C779C">
              <w:rPr>
                <w:rFonts w:asciiTheme="majorEastAsia" w:eastAsiaTheme="majorEastAsia" w:hAnsiTheme="majorEastAsia" w:hint="eastAsia"/>
                <w:sz w:val="20"/>
                <w:szCs w:val="20"/>
              </w:rPr>
              <w:t>月に1回以上</w:t>
            </w:r>
          </w:p>
        </w:tc>
        <w:tc>
          <w:tcPr>
            <w:tcW w:w="1134" w:type="dxa"/>
            <w:vAlign w:val="center"/>
          </w:tcPr>
          <w:p w14:paraId="07860FA2" w14:textId="77777777" w:rsidR="00901524" w:rsidRPr="005C779C" w:rsidRDefault="00901524" w:rsidP="007B27ED">
            <w:pPr>
              <w:rPr>
                <w:rFonts w:asciiTheme="majorEastAsia" w:eastAsiaTheme="majorEastAsia" w:hAnsiTheme="majorEastAsia"/>
                <w:sz w:val="20"/>
                <w:szCs w:val="20"/>
              </w:rPr>
            </w:pPr>
            <w:r w:rsidRPr="005C779C">
              <w:rPr>
                <w:rFonts w:asciiTheme="majorEastAsia" w:eastAsiaTheme="majorEastAsia" w:hAnsiTheme="majorEastAsia" w:hint="eastAsia"/>
                <w:sz w:val="20"/>
                <w:szCs w:val="20"/>
              </w:rPr>
              <w:t>週に1回以上</w:t>
            </w:r>
          </w:p>
        </w:tc>
        <w:tc>
          <w:tcPr>
            <w:tcW w:w="1218" w:type="dxa"/>
            <w:vAlign w:val="center"/>
          </w:tcPr>
          <w:p w14:paraId="3D12720C" w14:textId="77777777" w:rsidR="00901524" w:rsidRPr="005C779C" w:rsidRDefault="00901524" w:rsidP="007B27ED">
            <w:pPr>
              <w:rPr>
                <w:rFonts w:asciiTheme="majorEastAsia" w:eastAsiaTheme="majorEastAsia" w:hAnsiTheme="majorEastAsia"/>
                <w:sz w:val="20"/>
                <w:szCs w:val="20"/>
              </w:rPr>
            </w:pPr>
            <w:r w:rsidRPr="005C779C">
              <w:rPr>
                <w:rFonts w:asciiTheme="majorEastAsia" w:eastAsiaTheme="majorEastAsia" w:hAnsiTheme="majorEastAsia" w:hint="eastAsia"/>
                <w:sz w:val="20"/>
                <w:szCs w:val="20"/>
              </w:rPr>
              <w:t>ほぼ毎日</w:t>
            </w:r>
          </w:p>
        </w:tc>
      </w:tr>
      <w:tr w:rsidR="00901524" w14:paraId="230B9F74" w14:textId="77777777" w:rsidTr="005E6CFA">
        <w:trPr>
          <w:trHeight w:val="818"/>
        </w:trPr>
        <w:tc>
          <w:tcPr>
            <w:tcW w:w="2977" w:type="dxa"/>
            <w:vAlign w:val="center"/>
          </w:tcPr>
          <w:p w14:paraId="3D0376F0" w14:textId="77777777" w:rsidR="00901524" w:rsidRDefault="00901524" w:rsidP="007B27ED">
            <w:pPr>
              <w:rPr>
                <w:rFonts w:asciiTheme="majorEastAsia" w:eastAsiaTheme="majorEastAsia" w:hAnsiTheme="majorEastAsia"/>
              </w:rPr>
            </w:pPr>
            <w:r>
              <w:rPr>
                <w:rFonts w:asciiTheme="majorEastAsia" w:eastAsiaTheme="majorEastAsia" w:hAnsiTheme="majorEastAsia" w:hint="eastAsia"/>
              </w:rPr>
              <w:t>著しい多動</w:t>
            </w:r>
          </w:p>
        </w:tc>
        <w:tc>
          <w:tcPr>
            <w:tcW w:w="4111" w:type="dxa"/>
            <w:vAlign w:val="center"/>
          </w:tcPr>
          <w:p w14:paraId="48F6BB04" w14:textId="77777777" w:rsidR="00901524" w:rsidRPr="005C779C" w:rsidRDefault="00901524" w:rsidP="007B27ED">
            <w:pPr>
              <w:rPr>
                <w:rFonts w:ascii="ＭＳ ゴシック" w:eastAsia="ＭＳ ゴシック" w:hAnsi="ＭＳ ゴシック" w:cs="ＭＳ Ｐゴシック"/>
                <w:sz w:val="18"/>
                <w:szCs w:val="18"/>
              </w:rPr>
            </w:pPr>
            <w:r w:rsidRPr="005C779C">
              <w:rPr>
                <w:rFonts w:ascii="ＭＳ ゴシック" w:eastAsia="ＭＳ ゴシック" w:hAnsi="ＭＳ ゴシック" w:hint="eastAsia"/>
                <w:sz w:val="18"/>
                <w:szCs w:val="18"/>
              </w:rPr>
              <w:t>身体・生命の危険につながる飛び出し、目を離すと一時も座れず走り回る、ベランダの上など高くて危険なところに登るなど</w:t>
            </w:r>
          </w:p>
        </w:tc>
        <w:tc>
          <w:tcPr>
            <w:tcW w:w="1134" w:type="dxa"/>
            <w:vAlign w:val="center"/>
          </w:tcPr>
          <w:p w14:paraId="3C715C86" w14:textId="77777777" w:rsidR="00901524" w:rsidRPr="005C779C" w:rsidRDefault="00901524" w:rsidP="007B27ED">
            <w:pPr>
              <w:rPr>
                <w:rFonts w:asciiTheme="majorEastAsia" w:eastAsiaTheme="majorEastAsia" w:hAnsiTheme="majorEastAsia"/>
                <w:sz w:val="20"/>
                <w:szCs w:val="20"/>
              </w:rPr>
            </w:pPr>
            <w:r w:rsidRPr="005C779C">
              <w:rPr>
                <w:rFonts w:asciiTheme="majorEastAsia" w:eastAsiaTheme="majorEastAsia" w:hAnsiTheme="majorEastAsia" w:hint="eastAsia"/>
                <w:sz w:val="20"/>
                <w:szCs w:val="20"/>
              </w:rPr>
              <w:t>月に1回以上</w:t>
            </w:r>
          </w:p>
        </w:tc>
        <w:tc>
          <w:tcPr>
            <w:tcW w:w="1134" w:type="dxa"/>
            <w:vAlign w:val="center"/>
          </w:tcPr>
          <w:p w14:paraId="63F752E0" w14:textId="77777777" w:rsidR="00901524" w:rsidRPr="005C779C" w:rsidRDefault="00901524" w:rsidP="007B27ED">
            <w:pPr>
              <w:rPr>
                <w:rFonts w:asciiTheme="majorEastAsia" w:eastAsiaTheme="majorEastAsia" w:hAnsiTheme="majorEastAsia"/>
                <w:sz w:val="20"/>
                <w:szCs w:val="20"/>
              </w:rPr>
            </w:pPr>
            <w:r w:rsidRPr="005C779C">
              <w:rPr>
                <w:rFonts w:asciiTheme="majorEastAsia" w:eastAsiaTheme="majorEastAsia" w:hAnsiTheme="majorEastAsia" w:hint="eastAsia"/>
                <w:sz w:val="20"/>
                <w:szCs w:val="20"/>
              </w:rPr>
              <w:t>週に1回以上</w:t>
            </w:r>
          </w:p>
        </w:tc>
        <w:tc>
          <w:tcPr>
            <w:tcW w:w="1218" w:type="dxa"/>
            <w:vAlign w:val="center"/>
          </w:tcPr>
          <w:p w14:paraId="22333F2E" w14:textId="77777777" w:rsidR="00901524" w:rsidRPr="005C779C" w:rsidRDefault="00901524" w:rsidP="007B27ED">
            <w:pPr>
              <w:rPr>
                <w:rFonts w:asciiTheme="majorEastAsia" w:eastAsiaTheme="majorEastAsia" w:hAnsiTheme="majorEastAsia"/>
                <w:sz w:val="20"/>
                <w:szCs w:val="20"/>
              </w:rPr>
            </w:pPr>
            <w:r w:rsidRPr="005C779C">
              <w:rPr>
                <w:rFonts w:asciiTheme="majorEastAsia" w:eastAsiaTheme="majorEastAsia" w:hAnsiTheme="majorEastAsia" w:hint="eastAsia"/>
                <w:sz w:val="20"/>
                <w:szCs w:val="20"/>
              </w:rPr>
              <w:t>ほぼ毎日</w:t>
            </w:r>
          </w:p>
        </w:tc>
      </w:tr>
      <w:tr w:rsidR="00901524" w14:paraId="5F3471B1" w14:textId="77777777" w:rsidTr="005E6CFA">
        <w:trPr>
          <w:trHeight w:val="702"/>
        </w:trPr>
        <w:tc>
          <w:tcPr>
            <w:tcW w:w="2977" w:type="dxa"/>
            <w:vAlign w:val="center"/>
          </w:tcPr>
          <w:p w14:paraId="0FF0F385" w14:textId="77777777" w:rsidR="00901524" w:rsidRDefault="00901524" w:rsidP="007B27ED">
            <w:pPr>
              <w:rPr>
                <w:rFonts w:asciiTheme="majorEastAsia" w:eastAsiaTheme="majorEastAsia" w:hAnsiTheme="majorEastAsia"/>
              </w:rPr>
            </w:pPr>
            <w:r>
              <w:rPr>
                <w:rFonts w:asciiTheme="majorEastAsia" w:eastAsiaTheme="majorEastAsia" w:hAnsiTheme="majorEastAsia" w:hint="eastAsia"/>
              </w:rPr>
              <w:t>通常と違う声を上げたり、大声を出す等の行動</w:t>
            </w:r>
          </w:p>
        </w:tc>
        <w:tc>
          <w:tcPr>
            <w:tcW w:w="4111" w:type="dxa"/>
            <w:vAlign w:val="center"/>
          </w:tcPr>
          <w:p w14:paraId="29BAE8A5" w14:textId="77777777" w:rsidR="00901524" w:rsidRPr="005C779C" w:rsidRDefault="00901524" w:rsidP="007B27ED">
            <w:pPr>
              <w:rPr>
                <w:rFonts w:ascii="ＭＳ ゴシック" w:eastAsia="ＭＳ ゴシック" w:hAnsi="ＭＳ ゴシック" w:cs="ＭＳ Ｐゴシック"/>
                <w:sz w:val="18"/>
                <w:szCs w:val="18"/>
              </w:rPr>
            </w:pPr>
            <w:r w:rsidRPr="005C779C">
              <w:rPr>
                <w:rFonts w:ascii="ＭＳ ゴシック" w:eastAsia="ＭＳ ゴシック" w:hAnsi="ＭＳ ゴシック" w:hint="eastAsia"/>
                <w:sz w:val="18"/>
                <w:szCs w:val="18"/>
              </w:rPr>
              <w:t>耐えられないような大声を出す、一度泣き始めると大泣きが何時間も続くなど</w:t>
            </w:r>
          </w:p>
        </w:tc>
        <w:tc>
          <w:tcPr>
            <w:tcW w:w="1134" w:type="dxa"/>
            <w:vAlign w:val="center"/>
          </w:tcPr>
          <w:p w14:paraId="027BC5AE" w14:textId="77777777" w:rsidR="00901524" w:rsidRPr="005C779C" w:rsidRDefault="00901524" w:rsidP="007B27ED">
            <w:pPr>
              <w:rPr>
                <w:rFonts w:asciiTheme="majorEastAsia" w:eastAsiaTheme="majorEastAsia" w:hAnsiTheme="majorEastAsia"/>
                <w:sz w:val="20"/>
                <w:szCs w:val="20"/>
              </w:rPr>
            </w:pPr>
            <w:r w:rsidRPr="005C779C">
              <w:rPr>
                <w:rFonts w:asciiTheme="majorEastAsia" w:eastAsiaTheme="majorEastAsia" w:hAnsiTheme="majorEastAsia" w:hint="eastAsia"/>
                <w:sz w:val="20"/>
                <w:szCs w:val="20"/>
              </w:rPr>
              <w:t>ほぼ毎日</w:t>
            </w:r>
          </w:p>
        </w:tc>
        <w:tc>
          <w:tcPr>
            <w:tcW w:w="1134" w:type="dxa"/>
            <w:vAlign w:val="center"/>
          </w:tcPr>
          <w:p w14:paraId="615B5F7A" w14:textId="77777777" w:rsidR="00901524" w:rsidRPr="005C779C" w:rsidRDefault="00901524" w:rsidP="007B27ED">
            <w:pPr>
              <w:rPr>
                <w:rFonts w:asciiTheme="majorEastAsia" w:eastAsiaTheme="majorEastAsia" w:hAnsiTheme="majorEastAsia"/>
                <w:sz w:val="20"/>
                <w:szCs w:val="20"/>
              </w:rPr>
            </w:pPr>
            <w:r w:rsidRPr="005C779C">
              <w:rPr>
                <w:rFonts w:asciiTheme="majorEastAsia" w:eastAsiaTheme="majorEastAsia" w:hAnsiTheme="majorEastAsia" w:hint="eastAsia"/>
                <w:sz w:val="20"/>
                <w:szCs w:val="20"/>
              </w:rPr>
              <w:t>一日中</w:t>
            </w:r>
          </w:p>
        </w:tc>
        <w:tc>
          <w:tcPr>
            <w:tcW w:w="1218" w:type="dxa"/>
            <w:vAlign w:val="center"/>
          </w:tcPr>
          <w:p w14:paraId="096ABF2A" w14:textId="77777777" w:rsidR="00901524" w:rsidRPr="005C779C" w:rsidRDefault="00901524" w:rsidP="007B27ED">
            <w:pPr>
              <w:rPr>
                <w:rFonts w:asciiTheme="majorEastAsia" w:eastAsiaTheme="majorEastAsia" w:hAnsiTheme="majorEastAsia"/>
                <w:sz w:val="20"/>
                <w:szCs w:val="20"/>
              </w:rPr>
            </w:pPr>
            <w:r w:rsidRPr="005C779C">
              <w:rPr>
                <w:rFonts w:asciiTheme="majorEastAsia" w:eastAsiaTheme="majorEastAsia" w:hAnsiTheme="majorEastAsia" w:hint="eastAsia"/>
                <w:sz w:val="20"/>
                <w:szCs w:val="20"/>
              </w:rPr>
              <w:t>絶えず</w:t>
            </w:r>
          </w:p>
        </w:tc>
      </w:tr>
      <w:tr w:rsidR="00901524" w14:paraId="0CE1D4EA" w14:textId="77777777" w:rsidTr="005E6CFA">
        <w:trPr>
          <w:trHeight w:val="570"/>
        </w:trPr>
        <w:tc>
          <w:tcPr>
            <w:tcW w:w="2977" w:type="dxa"/>
            <w:vAlign w:val="center"/>
          </w:tcPr>
          <w:p w14:paraId="79FA7F6B" w14:textId="77777777" w:rsidR="00901524" w:rsidRDefault="00901524" w:rsidP="007B27ED">
            <w:pPr>
              <w:rPr>
                <w:rFonts w:asciiTheme="majorEastAsia" w:eastAsiaTheme="majorEastAsia" w:hAnsiTheme="majorEastAsia"/>
              </w:rPr>
            </w:pPr>
            <w:r>
              <w:rPr>
                <w:rFonts w:asciiTheme="majorEastAsia" w:eastAsiaTheme="majorEastAsia" w:hAnsiTheme="majorEastAsia" w:hint="eastAsia"/>
              </w:rPr>
              <w:t>沈静化が困難なパニック</w:t>
            </w:r>
          </w:p>
        </w:tc>
        <w:tc>
          <w:tcPr>
            <w:tcW w:w="4111" w:type="dxa"/>
            <w:vAlign w:val="center"/>
          </w:tcPr>
          <w:p w14:paraId="19F73032" w14:textId="77777777" w:rsidR="00901524" w:rsidRPr="005C779C" w:rsidRDefault="00901524" w:rsidP="007B27ED">
            <w:pPr>
              <w:rPr>
                <w:rFonts w:ascii="ＭＳ ゴシック" w:eastAsia="ＭＳ ゴシック" w:hAnsi="ＭＳ ゴシック" w:cs="ＭＳ Ｐゴシック"/>
                <w:sz w:val="18"/>
                <w:szCs w:val="18"/>
              </w:rPr>
            </w:pPr>
            <w:r w:rsidRPr="005C779C">
              <w:rPr>
                <w:rFonts w:ascii="ＭＳ ゴシック" w:eastAsia="ＭＳ ゴシック" w:hAnsi="ＭＳ ゴシック" w:hint="eastAsia"/>
                <w:sz w:val="18"/>
                <w:szCs w:val="18"/>
              </w:rPr>
              <w:t>一度パニックが出ると、体力的にもとても抑えられず止められない状態を呈する</w:t>
            </w:r>
          </w:p>
        </w:tc>
        <w:tc>
          <w:tcPr>
            <w:tcW w:w="1134" w:type="dxa"/>
            <w:vAlign w:val="center"/>
          </w:tcPr>
          <w:p w14:paraId="3B00BF9D" w14:textId="77777777" w:rsidR="00901524" w:rsidRPr="005C779C" w:rsidRDefault="00901524" w:rsidP="007B27ED">
            <w:pPr>
              <w:rPr>
                <w:rFonts w:asciiTheme="majorEastAsia" w:eastAsiaTheme="majorEastAsia" w:hAnsiTheme="majorEastAsia"/>
                <w:sz w:val="20"/>
                <w:szCs w:val="20"/>
              </w:rPr>
            </w:pPr>
          </w:p>
        </w:tc>
        <w:tc>
          <w:tcPr>
            <w:tcW w:w="1134" w:type="dxa"/>
            <w:vAlign w:val="center"/>
          </w:tcPr>
          <w:p w14:paraId="26C3AE85" w14:textId="77777777" w:rsidR="00901524" w:rsidRPr="005C779C" w:rsidRDefault="00901524" w:rsidP="007B27ED">
            <w:pPr>
              <w:rPr>
                <w:rFonts w:asciiTheme="majorEastAsia" w:eastAsiaTheme="majorEastAsia" w:hAnsiTheme="majorEastAsia"/>
                <w:sz w:val="20"/>
                <w:szCs w:val="20"/>
              </w:rPr>
            </w:pPr>
          </w:p>
        </w:tc>
        <w:tc>
          <w:tcPr>
            <w:tcW w:w="1218" w:type="dxa"/>
            <w:vAlign w:val="center"/>
          </w:tcPr>
          <w:p w14:paraId="3C0AFEE8" w14:textId="77777777" w:rsidR="00901524" w:rsidRPr="005C779C" w:rsidRDefault="00901524" w:rsidP="007B27ED">
            <w:pPr>
              <w:rPr>
                <w:rFonts w:asciiTheme="majorEastAsia" w:eastAsiaTheme="majorEastAsia" w:hAnsiTheme="majorEastAsia"/>
                <w:sz w:val="20"/>
                <w:szCs w:val="20"/>
              </w:rPr>
            </w:pPr>
            <w:r w:rsidRPr="005C779C">
              <w:rPr>
                <w:rFonts w:asciiTheme="majorEastAsia" w:eastAsiaTheme="majorEastAsia" w:hAnsiTheme="majorEastAsia" w:hint="eastAsia"/>
                <w:sz w:val="20"/>
                <w:szCs w:val="20"/>
              </w:rPr>
              <w:t>あり</w:t>
            </w:r>
          </w:p>
        </w:tc>
      </w:tr>
      <w:tr w:rsidR="00901524" w14:paraId="15E21FEC" w14:textId="77777777" w:rsidTr="005E6CFA">
        <w:trPr>
          <w:trHeight w:val="834"/>
        </w:trPr>
        <w:tc>
          <w:tcPr>
            <w:tcW w:w="2977" w:type="dxa"/>
            <w:vAlign w:val="center"/>
          </w:tcPr>
          <w:p w14:paraId="4EB1C530" w14:textId="77777777" w:rsidR="00901524" w:rsidRDefault="00901524" w:rsidP="007B27ED">
            <w:pPr>
              <w:rPr>
                <w:rFonts w:asciiTheme="majorEastAsia" w:eastAsiaTheme="majorEastAsia" w:hAnsiTheme="majorEastAsia"/>
              </w:rPr>
            </w:pPr>
            <w:r>
              <w:rPr>
                <w:rFonts w:asciiTheme="majorEastAsia" w:eastAsiaTheme="majorEastAsia" w:hAnsiTheme="majorEastAsia" w:hint="eastAsia"/>
              </w:rPr>
              <w:t>他人に恐怖感を与える程度の粗暴な行動</w:t>
            </w:r>
          </w:p>
        </w:tc>
        <w:tc>
          <w:tcPr>
            <w:tcW w:w="4111" w:type="dxa"/>
            <w:vAlign w:val="center"/>
          </w:tcPr>
          <w:p w14:paraId="14E69469" w14:textId="77777777" w:rsidR="00901524" w:rsidRPr="005C779C" w:rsidRDefault="00901524" w:rsidP="007B27ED">
            <w:pPr>
              <w:rPr>
                <w:rFonts w:ascii="ＭＳ ゴシック" w:eastAsia="ＭＳ ゴシック" w:hAnsi="ＭＳ ゴシック" w:cs="ＭＳ Ｐゴシック"/>
                <w:sz w:val="18"/>
                <w:szCs w:val="18"/>
              </w:rPr>
            </w:pPr>
            <w:r w:rsidRPr="005C779C">
              <w:rPr>
                <w:rFonts w:ascii="ＭＳ ゴシック" w:eastAsia="ＭＳ ゴシック" w:hAnsi="ＭＳ ゴシック" w:hint="eastAsia"/>
                <w:sz w:val="18"/>
                <w:szCs w:val="18"/>
              </w:rPr>
              <w:t>日常生活のちょっとしたことを注意しても、爆発的な行動を呈し、関わっている側が恐怖を感じさせられるような状況がある</w:t>
            </w:r>
          </w:p>
        </w:tc>
        <w:tc>
          <w:tcPr>
            <w:tcW w:w="1134" w:type="dxa"/>
            <w:vAlign w:val="center"/>
          </w:tcPr>
          <w:p w14:paraId="6CD84F0B" w14:textId="77777777" w:rsidR="00901524" w:rsidRPr="005C779C" w:rsidRDefault="00901524" w:rsidP="007B27ED">
            <w:pPr>
              <w:rPr>
                <w:rFonts w:asciiTheme="majorEastAsia" w:eastAsiaTheme="majorEastAsia" w:hAnsiTheme="majorEastAsia"/>
                <w:sz w:val="20"/>
                <w:szCs w:val="20"/>
              </w:rPr>
            </w:pPr>
          </w:p>
        </w:tc>
        <w:tc>
          <w:tcPr>
            <w:tcW w:w="1134" w:type="dxa"/>
            <w:vAlign w:val="center"/>
          </w:tcPr>
          <w:p w14:paraId="415D3D1A" w14:textId="77777777" w:rsidR="00901524" w:rsidRPr="005C779C" w:rsidRDefault="005E6CFA" w:rsidP="007B27ED">
            <w:pPr>
              <w:rPr>
                <w:rFonts w:asciiTheme="majorEastAsia" w:eastAsiaTheme="majorEastAsia" w:hAnsiTheme="majorEastAsia"/>
                <w:sz w:val="20"/>
                <w:szCs w:val="20"/>
              </w:rPr>
            </w:pPr>
            <w:r>
              <w:rPr>
                <w:noProof/>
              </w:rPr>
              <mc:AlternateContent>
                <mc:Choice Requires="wps">
                  <w:drawing>
                    <wp:anchor distT="0" distB="0" distL="114300" distR="114300" simplePos="0" relativeHeight="251659264" behindDoc="0" locked="0" layoutInCell="1" allowOverlap="1" wp14:anchorId="63097EBC" wp14:editId="7E4FD7AC">
                      <wp:simplePos x="0" y="0"/>
                      <wp:positionH relativeFrom="column">
                        <wp:posOffset>204470</wp:posOffset>
                      </wp:positionH>
                      <wp:positionV relativeFrom="paragraph">
                        <wp:posOffset>222250</wp:posOffset>
                      </wp:positionV>
                      <wp:extent cx="261620" cy="1409065"/>
                      <wp:effectExtent l="0" t="2223" r="21908" b="21907"/>
                      <wp:wrapNone/>
                      <wp:docPr id="2" name="右中かっこ 1"/>
                      <wp:cNvGraphicFramePr/>
                      <a:graphic xmlns:a="http://schemas.openxmlformats.org/drawingml/2006/main">
                        <a:graphicData uri="http://schemas.microsoft.com/office/word/2010/wordprocessingShape">
                          <wps:wsp>
                            <wps:cNvSpPr/>
                            <wps:spPr>
                              <a:xfrm rot="5400000">
                                <a:off x="0" y="0"/>
                                <a:ext cx="261620" cy="1409065"/>
                              </a:xfrm>
                              <a:prstGeom prst="rightBrace">
                                <a:avLst>
                                  <a:gd name="adj1" fmla="val 48333"/>
                                  <a:gd name="adj2" fmla="val 50000"/>
                                </a:avLst>
                              </a:prstGeom>
                            </wps:spPr>
                            <wps:style>
                              <a:lnRef idx="1">
                                <a:schemeClr val="accent1"/>
                              </a:lnRef>
                              <a:fillRef idx="0">
                                <a:schemeClr val="accent1"/>
                              </a:fillRef>
                              <a:effectRef idx="0">
                                <a:schemeClr val="accent1"/>
                              </a:effectRef>
                              <a:fontRef idx="minor">
                                <a:schemeClr val="tx1"/>
                              </a:fontRef>
                            </wps:style>
                            <wps:bodyPr vertOverflow="clip" horzOverflow="clip" rtlCol="0" anchor="t"/>
                          </wps:wsp>
                        </a:graphicData>
                      </a:graphic>
                      <wp14:sizeRelH relativeFrom="margin">
                        <wp14:pctWidth>0</wp14:pctWidth>
                      </wp14:sizeRelH>
                      <wp14:sizeRelV relativeFrom="margin">
                        <wp14:pctHeight>0</wp14:pctHeight>
                      </wp14:sizeRelV>
                    </wp:anchor>
                  </w:drawing>
                </mc:Choice>
                <mc:Fallback>
                  <w:pict>
                    <v:shapetype w14:anchorId="435B1D8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 o:spid="_x0000_s1026" type="#_x0000_t88" style="position:absolute;left:0;text-align:left;margin-left:16.1pt;margin-top:17.5pt;width:20.6pt;height:110.9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RGU8gEAADwEAAAOAAAAZHJzL2Uyb0RvYy54bWysU9tu1DAQfUfiHyy/s7nsRSXabCVawQui&#10;FYUPcB17Y+Sbxmazy9czdrLpqlSVQORh5NgzZ8459myvj0aTg4CgnG1ptSgpEZa7Ttl9S79/+/ju&#10;ipIQme2Ydla09CQCvd69fbMdfCNq1zvdCSAIYkMz+Jb2MfqmKALvhWFh4byweCgdGBbxF/ZFB2xA&#10;dKOLuiw3xeCg8+C4CAF3b8dDusv4Ugoe76QMIhLdUuQWc4QcH1MsdlvW7IH5XvGJBvsHFoYpi01n&#10;qFsWGfkJ6g8oozi44GRccGcKJ6XiImtANVX5TM1Dz7zIWtCc4Gebwv+D5V8OD/4e0IbBhybgMqk4&#10;SjAEHLq1XpXpy9qQLTlm606zdeIYCcfNelNtajSY41G1Kt+Xm3XythixEqaHED8JZ0hatBTUvo8f&#10;gPEkkDXs8DnEbGBHLDP4Ulj3o6JEGo33cWCarK6Wy+V0Xxc59WXOOnMd+06IyODcGek8icyreNIi&#10;NdX2q5BEdSikynTy+xM3Ggi2Ri6cCxurSVHOTmVSaT0Xjh69Wjjlp1KR3+bfFM8VubOzcS42yjp4&#10;iXY8ninLMf/swKg7WfDoutM9qhQQ7zBI7YaWcq08Jb2DX8/3IOobN44SsxwzWhqzKwkLn2i+8Wmc&#10;0gxc/ufmT0O/+w0AAP//AwBQSwMEFAAGAAgAAAAhAMcigQngAAAACwEAAA8AAABkcnMvZG93bnJl&#10;di54bWxMj8FOwzAMhu9IvENkJG5bukLD1DWdpqGJAwippdyzxmsrGqdqsq28PemJ3Wz9n35/zraT&#10;6dkFR9dZkrBaRsCQaqs7aiRUX4fFGpjzirTqLaGEX3Swze/vMpVqe6UCL6VvWCghlyoJrfdDyrmr&#10;WzTKLe2AFLKTHY3yYR0brkd1DeWm53EUCW5UR+FCqwbct1j/lGcjQez2VVF9J2WxEt3b6+HzvYw/&#10;RikfH6bdBpjHyf/DMOsHdciD09GeSTvWS1gk6zigIYiTZ2AzIZ5egB3nQQjgecZvf8j/AAAA//8D&#10;AFBLAQItABQABgAIAAAAIQC2gziS/gAAAOEBAAATAAAAAAAAAAAAAAAAAAAAAABbQ29udGVudF9U&#10;eXBlc10ueG1sUEsBAi0AFAAGAAgAAAAhADj9If/WAAAAlAEAAAsAAAAAAAAAAAAAAAAALwEAAF9y&#10;ZWxzLy5yZWxzUEsBAi0AFAAGAAgAAAAhAJk9EZTyAQAAPAQAAA4AAAAAAAAAAAAAAAAALgIAAGRy&#10;cy9lMm9Eb2MueG1sUEsBAi0AFAAGAAgAAAAhAMcigQngAAAACwEAAA8AAAAAAAAAAAAAAAAATAQA&#10;AGRycy9kb3ducmV2LnhtbFBLBQYAAAAABAAEAPMAAABZBQAAAAA=&#10;" adj="1938" strokecolor="#4579b8 [3044]"/>
                  </w:pict>
                </mc:Fallback>
              </mc:AlternateContent>
            </w:r>
          </w:p>
        </w:tc>
        <w:tc>
          <w:tcPr>
            <w:tcW w:w="1218" w:type="dxa"/>
            <w:vAlign w:val="center"/>
          </w:tcPr>
          <w:p w14:paraId="30FDDBB3" w14:textId="77777777" w:rsidR="00901524" w:rsidRPr="005C779C" w:rsidRDefault="00901524" w:rsidP="007B27ED">
            <w:pPr>
              <w:rPr>
                <w:rFonts w:asciiTheme="majorEastAsia" w:eastAsiaTheme="majorEastAsia" w:hAnsiTheme="majorEastAsia"/>
                <w:sz w:val="20"/>
                <w:szCs w:val="20"/>
              </w:rPr>
            </w:pPr>
            <w:r w:rsidRPr="005C779C">
              <w:rPr>
                <w:rFonts w:asciiTheme="majorEastAsia" w:eastAsiaTheme="majorEastAsia" w:hAnsiTheme="majorEastAsia" w:hint="eastAsia"/>
                <w:sz w:val="20"/>
                <w:szCs w:val="20"/>
              </w:rPr>
              <w:t>あり</w:t>
            </w:r>
          </w:p>
        </w:tc>
      </w:tr>
      <w:tr w:rsidR="005E6CFA" w14:paraId="55A8ED93" w14:textId="77777777" w:rsidTr="003B117D">
        <w:trPr>
          <w:trHeight w:val="686"/>
        </w:trPr>
        <w:tc>
          <w:tcPr>
            <w:tcW w:w="7088" w:type="dxa"/>
            <w:gridSpan w:val="2"/>
            <w:vAlign w:val="center"/>
          </w:tcPr>
          <w:p w14:paraId="1EEF5590" w14:textId="77777777" w:rsidR="005E6CFA" w:rsidRPr="005E6CFA" w:rsidRDefault="005E6CFA" w:rsidP="007B27ED">
            <w:pPr>
              <w:rPr>
                <w:rFonts w:ascii="ＭＳ ゴシック" w:eastAsia="ＭＳ ゴシック" w:hAnsi="ＭＳ ゴシック"/>
                <w:sz w:val="24"/>
                <w:szCs w:val="24"/>
              </w:rPr>
            </w:pPr>
            <w:r w:rsidRPr="005E6CFA">
              <w:rPr>
                <w:rFonts w:ascii="ＭＳ ゴシック" w:eastAsia="ＭＳ ゴシック" w:hAnsi="ＭＳ ゴシック" w:hint="eastAsia"/>
                <w:sz w:val="24"/>
                <w:szCs w:val="24"/>
              </w:rPr>
              <w:t>小計</w:t>
            </w:r>
          </w:p>
        </w:tc>
        <w:tc>
          <w:tcPr>
            <w:tcW w:w="1134" w:type="dxa"/>
            <w:vAlign w:val="center"/>
          </w:tcPr>
          <w:p w14:paraId="5EB22AF6" w14:textId="77777777" w:rsidR="005E6CFA" w:rsidRPr="005C779C" w:rsidRDefault="005E6CFA" w:rsidP="007B27ED">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点</w:t>
            </w:r>
          </w:p>
        </w:tc>
        <w:tc>
          <w:tcPr>
            <w:tcW w:w="1134" w:type="dxa"/>
            <w:vAlign w:val="center"/>
          </w:tcPr>
          <w:p w14:paraId="7426FB4D" w14:textId="77777777" w:rsidR="005E6CFA" w:rsidRPr="005C779C" w:rsidRDefault="005E6CFA" w:rsidP="007B27ED">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点</w:t>
            </w:r>
          </w:p>
        </w:tc>
        <w:tc>
          <w:tcPr>
            <w:tcW w:w="1218" w:type="dxa"/>
            <w:vAlign w:val="center"/>
          </w:tcPr>
          <w:p w14:paraId="1683B44F" w14:textId="77777777" w:rsidR="005E6CFA" w:rsidRPr="005C779C" w:rsidRDefault="005E6CFA" w:rsidP="007B27ED">
            <w:pP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　　　点</w:t>
            </w:r>
          </w:p>
        </w:tc>
      </w:tr>
    </w:tbl>
    <w:p w14:paraId="4CAF070E" w14:textId="77777777" w:rsidR="00901524" w:rsidRDefault="00B8438B">
      <w:pPr>
        <w:rPr>
          <w:rFonts w:asciiTheme="majorEastAsia" w:eastAsiaTheme="majorEastAsia" w:hAnsiTheme="majorEastAsia"/>
        </w:rPr>
      </w:pPr>
      <w:r>
        <w:rPr>
          <w:rFonts w:asciiTheme="majorEastAsia" w:eastAsiaTheme="majorEastAsia" w:hAnsiTheme="majorEastAsia" w:hint="eastAsia"/>
        </w:rPr>
        <w:t>※合計点数20点以上で加算該当</w:t>
      </w:r>
    </w:p>
    <w:p w14:paraId="71AE7814" w14:textId="77777777" w:rsidR="005E6CFA" w:rsidRDefault="005E6CFA"/>
    <w:tbl>
      <w:tblPr>
        <w:tblW w:w="4500" w:type="dxa"/>
        <w:tblInd w:w="6071" w:type="dxa"/>
        <w:tblCellMar>
          <w:left w:w="99" w:type="dxa"/>
          <w:right w:w="99" w:type="dxa"/>
        </w:tblCellMar>
        <w:tblLook w:val="04A0" w:firstRow="1" w:lastRow="0" w:firstColumn="1" w:lastColumn="0" w:noHBand="0" w:noVBand="1"/>
      </w:tblPr>
      <w:tblGrid>
        <w:gridCol w:w="1780"/>
        <w:gridCol w:w="2720"/>
      </w:tblGrid>
      <w:tr w:rsidR="005E6CFA" w:rsidRPr="005E6CFA" w14:paraId="0B91D968" w14:textId="77777777" w:rsidTr="00F33A02">
        <w:trPr>
          <w:trHeight w:val="630"/>
        </w:trPr>
        <w:tc>
          <w:tcPr>
            <w:tcW w:w="17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188DB" w14:textId="77777777" w:rsidR="005E6CFA" w:rsidRPr="005E6CFA" w:rsidRDefault="005E6CFA" w:rsidP="005E6CFA">
            <w:pPr>
              <w:widowControl/>
              <w:jc w:val="left"/>
              <w:rPr>
                <w:rFonts w:ascii="ＭＳ Ｐゴシック" w:eastAsia="ＭＳ Ｐゴシック" w:hAnsi="ＭＳ Ｐゴシック" w:cs="ＭＳ Ｐゴシック"/>
                <w:color w:val="000000"/>
                <w:kern w:val="0"/>
                <w:sz w:val="24"/>
                <w:szCs w:val="24"/>
              </w:rPr>
            </w:pPr>
            <w:r w:rsidRPr="005E6CFA">
              <w:rPr>
                <w:rFonts w:ascii="ＭＳ Ｐゴシック" w:eastAsia="ＭＳ Ｐゴシック" w:hAnsi="ＭＳ Ｐゴシック" w:cs="ＭＳ Ｐゴシック" w:hint="eastAsia"/>
                <w:color w:val="000000"/>
                <w:kern w:val="0"/>
                <w:sz w:val="24"/>
                <w:szCs w:val="24"/>
              </w:rPr>
              <w:t xml:space="preserve">　合計</w:t>
            </w:r>
          </w:p>
        </w:tc>
        <w:tc>
          <w:tcPr>
            <w:tcW w:w="2720" w:type="dxa"/>
            <w:tcBorders>
              <w:top w:val="single" w:sz="4" w:space="0" w:color="auto"/>
              <w:left w:val="nil"/>
              <w:bottom w:val="single" w:sz="4" w:space="0" w:color="auto"/>
              <w:right w:val="single" w:sz="4" w:space="0" w:color="auto"/>
            </w:tcBorders>
            <w:shd w:val="clear" w:color="auto" w:fill="auto"/>
            <w:noWrap/>
            <w:vAlign w:val="bottom"/>
            <w:hideMark/>
          </w:tcPr>
          <w:p w14:paraId="662C217B" w14:textId="77777777" w:rsidR="005E6CFA" w:rsidRPr="005E6CFA" w:rsidRDefault="005E6CFA" w:rsidP="005E6CFA">
            <w:pPr>
              <w:widowControl/>
              <w:jc w:val="left"/>
              <w:rPr>
                <w:rFonts w:ascii="ＭＳ Ｐゴシック" w:eastAsia="ＭＳ Ｐゴシック" w:hAnsi="ＭＳ Ｐゴシック" w:cs="ＭＳ Ｐゴシック"/>
                <w:color w:val="000000"/>
                <w:kern w:val="0"/>
                <w:sz w:val="22"/>
              </w:rPr>
            </w:pPr>
            <w:r w:rsidRPr="005E6CFA">
              <w:rPr>
                <w:rFonts w:ascii="ＭＳ Ｐゴシック" w:eastAsia="ＭＳ Ｐゴシック" w:hAnsi="ＭＳ Ｐゴシック" w:cs="ＭＳ Ｐゴシック" w:hint="eastAsia"/>
                <w:color w:val="000000"/>
                <w:kern w:val="0"/>
                <w:sz w:val="22"/>
              </w:rPr>
              <w:t xml:space="preserve">　</w:t>
            </w:r>
          </w:p>
          <w:p w14:paraId="460D696A" w14:textId="77777777" w:rsidR="005E6CFA" w:rsidRPr="005E6CFA" w:rsidRDefault="005E6CFA" w:rsidP="005E6CFA">
            <w:pPr>
              <w:widowControl/>
              <w:jc w:val="right"/>
              <w:rPr>
                <w:rFonts w:ascii="ＭＳ Ｐゴシック" w:eastAsia="ＭＳ Ｐゴシック" w:hAnsi="ＭＳ Ｐゴシック" w:cs="ＭＳ Ｐゴシック"/>
                <w:color w:val="000000"/>
                <w:kern w:val="0"/>
                <w:sz w:val="22"/>
              </w:rPr>
            </w:pPr>
            <w:r w:rsidRPr="005E6CFA">
              <w:rPr>
                <w:rFonts w:ascii="ＭＳ Ｐゴシック" w:eastAsia="ＭＳ Ｐゴシック" w:hAnsi="ＭＳ Ｐゴシック" w:cs="ＭＳ Ｐゴシック" w:hint="eastAsia"/>
                <w:color w:val="000000"/>
                <w:kern w:val="0"/>
                <w:sz w:val="22"/>
              </w:rPr>
              <w:t>点</w:t>
            </w:r>
          </w:p>
        </w:tc>
      </w:tr>
    </w:tbl>
    <w:p w14:paraId="754E32B6" w14:textId="77777777" w:rsidR="00356C83" w:rsidRPr="00356C83" w:rsidRDefault="00356C83">
      <w:pPr>
        <w:rPr>
          <w:rFonts w:asciiTheme="majorEastAsia" w:eastAsiaTheme="majorEastAsia" w:hAnsiTheme="majorEastAsia"/>
          <w:u w:val="single"/>
        </w:rPr>
      </w:pPr>
      <w:r>
        <w:rPr>
          <w:rFonts w:asciiTheme="majorEastAsia" w:eastAsiaTheme="majorEastAsia" w:hAnsiTheme="majorEastAsia" w:hint="eastAsia"/>
        </w:rPr>
        <w:t>児童氏名</w:t>
      </w:r>
      <w:r>
        <w:rPr>
          <w:rFonts w:asciiTheme="majorEastAsia" w:eastAsiaTheme="majorEastAsia" w:hAnsiTheme="majorEastAsia" w:hint="eastAsia"/>
          <w:u w:val="single"/>
        </w:rPr>
        <w:t xml:space="preserve">　　　　　　　　　　　　　　　　　　</w:t>
      </w:r>
    </w:p>
    <w:p w14:paraId="53FC5857" w14:textId="77777777" w:rsidR="00356C83" w:rsidRDefault="00356C83">
      <w:pPr>
        <w:rPr>
          <w:rFonts w:asciiTheme="majorEastAsia" w:eastAsiaTheme="majorEastAsia" w:hAnsiTheme="majorEastAsia"/>
        </w:rPr>
      </w:pPr>
    </w:p>
    <w:p w14:paraId="12D5F4EC" w14:textId="77777777" w:rsidR="00356C83" w:rsidRDefault="00356C83">
      <w:pPr>
        <w:rPr>
          <w:rFonts w:asciiTheme="majorEastAsia" w:eastAsiaTheme="majorEastAsia" w:hAnsiTheme="majorEastAsia"/>
        </w:rPr>
      </w:pPr>
    </w:p>
    <w:p w14:paraId="3521CA1E" w14:textId="18AF3AF0" w:rsidR="00356C83" w:rsidRDefault="00356C83">
      <w:pPr>
        <w:rPr>
          <w:rFonts w:asciiTheme="majorEastAsia" w:eastAsiaTheme="majorEastAsia" w:hAnsiTheme="majorEastAsia"/>
        </w:rPr>
      </w:pPr>
      <w:r>
        <w:rPr>
          <w:rFonts w:asciiTheme="majorEastAsia" w:eastAsiaTheme="majorEastAsia" w:hAnsiTheme="majorEastAsia" w:hint="eastAsia"/>
        </w:rPr>
        <w:t>生年月日</w:t>
      </w:r>
      <w:r>
        <w:rPr>
          <w:rFonts w:asciiTheme="majorEastAsia" w:eastAsiaTheme="majorEastAsia" w:hAnsiTheme="majorEastAsia" w:hint="eastAsia"/>
          <w:u w:val="single"/>
        </w:rPr>
        <w:t xml:space="preserve">　</w:t>
      </w:r>
      <w:r w:rsidR="00940B6D">
        <w:rPr>
          <w:rFonts w:asciiTheme="majorEastAsia" w:eastAsiaTheme="majorEastAsia" w:hAnsiTheme="majorEastAsia" w:hint="eastAsia"/>
          <w:u w:val="single"/>
        </w:rPr>
        <w:t>令和</w:t>
      </w:r>
      <w:r>
        <w:rPr>
          <w:rFonts w:asciiTheme="majorEastAsia" w:eastAsiaTheme="majorEastAsia" w:hAnsiTheme="majorEastAsia" w:hint="eastAsia"/>
          <w:u w:val="single"/>
        </w:rPr>
        <w:t xml:space="preserve">　　　　年　　　　月　　　　日</w:t>
      </w:r>
    </w:p>
    <w:p w14:paraId="6C53A634" w14:textId="77777777" w:rsidR="00356C83" w:rsidRDefault="00356C83">
      <w:pPr>
        <w:rPr>
          <w:rFonts w:asciiTheme="majorEastAsia" w:eastAsiaTheme="majorEastAsia" w:hAnsiTheme="majorEastAsia"/>
        </w:rPr>
      </w:pPr>
    </w:p>
    <w:p w14:paraId="601C19C4" w14:textId="77777777" w:rsidR="00356C83" w:rsidRDefault="00356C83">
      <w:pPr>
        <w:rPr>
          <w:rFonts w:asciiTheme="majorEastAsia" w:eastAsiaTheme="majorEastAsia" w:hAnsiTheme="majorEastAsia"/>
        </w:rPr>
      </w:pPr>
    </w:p>
    <w:p w14:paraId="31155E3A" w14:textId="77777777" w:rsidR="00356C83" w:rsidRPr="005E6CFA" w:rsidRDefault="00356C83">
      <w:pPr>
        <w:rPr>
          <w:rFonts w:asciiTheme="majorEastAsia" w:eastAsiaTheme="majorEastAsia" w:hAnsiTheme="majorEastAsia"/>
          <w:u w:val="single"/>
        </w:rPr>
      </w:pPr>
      <w:r>
        <w:rPr>
          <w:rFonts w:asciiTheme="majorEastAsia" w:eastAsiaTheme="majorEastAsia" w:hAnsiTheme="majorEastAsia" w:hint="eastAsia"/>
        </w:rPr>
        <w:t>受給者証番号</w:t>
      </w:r>
      <w:r>
        <w:rPr>
          <w:rFonts w:asciiTheme="majorEastAsia" w:eastAsiaTheme="majorEastAsia" w:hAnsiTheme="majorEastAsia" w:hint="eastAsia"/>
          <w:u w:val="single"/>
        </w:rPr>
        <w:t xml:space="preserve">　　　　　　　　　　　　　　　　</w:t>
      </w:r>
    </w:p>
    <w:p w14:paraId="1BCCB1BC" w14:textId="77777777" w:rsidR="005E6CFA" w:rsidRDefault="005E6CFA">
      <w:pPr>
        <w:rPr>
          <w:rFonts w:asciiTheme="majorEastAsia" w:eastAsiaTheme="majorEastAsia" w:hAnsiTheme="majorEastAsia"/>
        </w:rPr>
      </w:pPr>
    </w:p>
    <w:p w14:paraId="16CB4AE6" w14:textId="77777777" w:rsidR="00FB6B56" w:rsidRDefault="00C71531">
      <w:pPr>
        <w:rPr>
          <w:rFonts w:asciiTheme="majorEastAsia" w:eastAsiaTheme="majorEastAsia" w:hAnsiTheme="majorEastAsia"/>
        </w:rPr>
      </w:pPr>
      <w:r>
        <w:rPr>
          <w:rFonts w:asciiTheme="majorEastAsia" w:eastAsiaTheme="majorEastAsia" w:hAnsiTheme="majorEastAsia" w:hint="eastAsia"/>
        </w:rPr>
        <w:t>※私は、</w:t>
      </w:r>
      <w:r w:rsidR="00FB6B56">
        <w:rPr>
          <w:rFonts w:asciiTheme="majorEastAsia" w:eastAsiaTheme="majorEastAsia" w:hAnsiTheme="majorEastAsia" w:hint="eastAsia"/>
        </w:rPr>
        <w:t>当該事業所から指定通所支援に係る強度行動障害児支援加算の内容</w:t>
      </w:r>
      <w:r>
        <w:rPr>
          <w:rFonts w:asciiTheme="majorEastAsia" w:eastAsiaTheme="majorEastAsia" w:hAnsiTheme="majorEastAsia" w:hint="eastAsia"/>
        </w:rPr>
        <w:t>、利用者負担額への影響</w:t>
      </w:r>
      <w:r w:rsidR="00FB6B56">
        <w:rPr>
          <w:rFonts w:asciiTheme="majorEastAsia" w:eastAsiaTheme="majorEastAsia" w:hAnsiTheme="majorEastAsia" w:hint="eastAsia"/>
        </w:rPr>
        <w:t>及び受給者</w:t>
      </w:r>
    </w:p>
    <w:p w14:paraId="1005059E" w14:textId="77777777" w:rsidR="002C3E19" w:rsidRDefault="00FB6B56" w:rsidP="002C3E19">
      <w:pPr>
        <w:ind w:firstLineChars="100" w:firstLine="210"/>
        <w:rPr>
          <w:rFonts w:asciiTheme="majorEastAsia" w:eastAsiaTheme="majorEastAsia" w:hAnsiTheme="majorEastAsia"/>
        </w:rPr>
      </w:pPr>
      <w:r>
        <w:rPr>
          <w:rFonts w:asciiTheme="majorEastAsia" w:eastAsiaTheme="majorEastAsia" w:hAnsiTheme="majorEastAsia" w:hint="eastAsia"/>
        </w:rPr>
        <w:t>証への記載について</w:t>
      </w:r>
      <w:r w:rsidR="00C71531">
        <w:rPr>
          <w:rFonts w:asciiTheme="majorEastAsia" w:eastAsiaTheme="majorEastAsia" w:hAnsiTheme="majorEastAsia" w:hint="eastAsia"/>
        </w:rPr>
        <w:t>説明を受けた上、</w:t>
      </w:r>
      <w:r w:rsidR="00356C83">
        <w:rPr>
          <w:rFonts w:asciiTheme="majorEastAsia" w:eastAsiaTheme="majorEastAsia" w:hAnsiTheme="majorEastAsia" w:hint="eastAsia"/>
        </w:rPr>
        <w:t>聞き取り内容に相違がないことを確認し、</w:t>
      </w:r>
      <w:r w:rsidR="00C71531">
        <w:rPr>
          <w:rFonts w:asciiTheme="majorEastAsia" w:eastAsiaTheme="majorEastAsia" w:hAnsiTheme="majorEastAsia" w:hint="eastAsia"/>
        </w:rPr>
        <w:t>加算を算定することについて</w:t>
      </w:r>
    </w:p>
    <w:p w14:paraId="2BB52A62" w14:textId="77777777" w:rsidR="00356C83" w:rsidRDefault="00C71531" w:rsidP="002C3E19">
      <w:pPr>
        <w:ind w:firstLineChars="100" w:firstLine="210"/>
        <w:rPr>
          <w:rFonts w:asciiTheme="majorEastAsia" w:eastAsiaTheme="majorEastAsia" w:hAnsiTheme="majorEastAsia"/>
        </w:rPr>
      </w:pPr>
      <w:r>
        <w:rPr>
          <w:rFonts w:asciiTheme="majorEastAsia" w:eastAsiaTheme="majorEastAsia" w:hAnsiTheme="majorEastAsia" w:hint="eastAsia"/>
        </w:rPr>
        <w:t>同意します。</w:t>
      </w:r>
    </w:p>
    <w:p w14:paraId="6027BCFA" w14:textId="77777777" w:rsidR="005E6CFA" w:rsidRDefault="005E6CFA" w:rsidP="005E6CFA">
      <w:pPr>
        <w:ind w:firstLineChars="100" w:firstLine="210"/>
        <w:rPr>
          <w:rFonts w:asciiTheme="majorEastAsia" w:eastAsiaTheme="majorEastAsia" w:hAnsiTheme="majorEastAsia"/>
        </w:rPr>
      </w:pPr>
    </w:p>
    <w:p w14:paraId="6F89B8AE" w14:textId="77777777" w:rsidR="00AD0E8C" w:rsidRPr="00356C83" w:rsidRDefault="00C71531" w:rsidP="00356C83">
      <w:pPr>
        <w:rPr>
          <w:rFonts w:asciiTheme="majorEastAsia" w:eastAsiaTheme="majorEastAsia" w:hAnsiTheme="majorEastAsia"/>
          <w:u w:val="single"/>
        </w:rPr>
      </w:pPr>
      <w:r>
        <w:rPr>
          <w:rFonts w:asciiTheme="majorEastAsia" w:eastAsiaTheme="majorEastAsia" w:hAnsiTheme="majorEastAsia" w:hint="eastAsia"/>
        </w:rPr>
        <w:t xml:space="preserve">　　　　　　　　　　　　　　　　　　　　　　　　　保護者名</w:t>
      </w:r>
      <w:r w:rsidR="00356C83">
        <w:rPr>
          <w:rFonts w:asciiTheme="majorEastAsia" w:eastAsiaTheme="majorEastAsia" w:hAnsiTheme="majorEastAsia" w:hint="eastAsia"/>
          <w:u w:val="single"/>
        </w:rPr>
        <w:t xml:space="preserve">　　　　　　　　　　　　　　　　印　</w:t>
      </w:r>
    </w:p>
    <w:sectPr w:rsidR="00AD0E8C" w:rsidRPr="00356C83" w:rsidSect="00356C83">
      <w:pgSz w:w="11920" w:h="16850"/>
      <w:pgMar w:top="520" w:right="520" w:bottom="280" w:left="8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3E500" w14:textId="77777777" w:rsidR="001B0398" w:rsidRDefault="001B0398" w:rsidP="00663A55">
      <w:r>
        <w:separator/>
      </w:r>
    </w:p>
  </w:endnote>
  <w:endnote w:type="continuationSeparator" w:id="0">
    <w:p w14:paraId="2A68BF70" w14:textId="77777777" w:rsidR="001B0398" w:rsidRDefault="001B0398" w:rsidP="00663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1D878" w14:textId="77777777" w:rsidR="001B0398" w:rsidRDefault="001B0398" w:rsidP="00663A55">
      <w:r>
        <w:separator/>
      </w:r>
    </w:p>
  </w:footnote>
  <w:footnote w:type="continuationSeparator" w:id="0">
    <w:p w14:paraId="05F8CF83" w14:textId="77777777" w:rsidR="001B0398" w:rsidRDefault="001B0398" w:rsidP="00663A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49"/>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F8D"/>
    <w:rsid w:val="000110F3"/>
    <w:rsid w:val="000312AD"/>
    <w:rsid w:val="00034C43"/>
    <w:rsid w:val="00084A46"/>
    <w:rsid w:val="00097093"/>
    <w:rsid w:val="000C65F8"/>
    <w:rsid w:val="00104704"/>
    <w:rsid w:val="001626E2"/>
    <w:rsid w:val="00186189"/>
    <w:rsid w:val="00186D6E"/>
    <w:rsid w:val="00195395"/>
    <w:rsid w:val="001A13E7"/>
    <w:rsid w:val="001B02A3"/>
    <w:rsid w:val="001B0398"/>
    <w:rsid w:val="00217FB7"/>
    <w:rsid w:val="00242D23"/>
    <w:rsid w:val="00255B5D"/>
    <w:rsid w:val="002B0E4F"/>
    <w:rsid w:val="002C3E19"/>
    <w:rsid w:val="002F411A"/>
    <w:rsid w:val="003159D0"/>
    <w:rsid w:val="00340F8D"/>
    <w:rsid w:val="0034106E"/>
    <w:rsid w:val="00356C83"/>
    <w:rsid w:val="003B117D"/>
    <w:rsid w:val="003B6969"/>
    <w:rsid w:val="004837C8"/>
    <w:rsid w:val="004A1FD0"/>
    <w:rsid w:val="004A4712"/>
    <w:rsid w:val="004C4B66"/>
    <w:rsid w:val="004F0D9A"/>
    <w:rsid w:val="00504FF3"/>
    <w:rsid w:val="0052183B"/>
    <w:rsid w:val="00524125"/>
    <w:rsid w:val="005404D8"/>
    <w:rsid w:val="0054585F"/>
    <w:rsid w:val="00593B62"/>
    <w:rsid w:val="005C779C"/>
    <w:rsid w:val="005E6CFA"/>
    <w:rsid w:val="006131F2"/>
    <w:rsid w:val="0064262F"/>
    <w:rsid w:val="00660065"/>
    <w:rsid w:val="00663A55"/>
    <w:rsid w:val="00666431"/>
    <w:rsid w:val="006730F3"/>
    <w:rsid w:val="00684550"/>
    <w:rsid w:val="006A2C56"/>
    <w:rsid w:val="006C6D2A"/>
    <w:rsid w:val="006D0CDF"/>
    <w:rsid w:val="00725235"/>
    <w:rsid w:val="00736106"/>
    <w:rsid w:val="00760353"/>
    <w:rsid w:val="00764027"/>
    <w:rsid w:val="007824D7"/>
    <w:rsid w:val="00792DA5"/>
    <w:rsid w:val="007A2A6D"/>
    <w:rsid w:val="007D4EFE"/>
    <w:rsid w:val="007D6757"/>
    <w:rsid w:val="007E7D7C"/>
    <w:rsid w:val="008157E4"/>
    <w:rsid w:val="008518A0"/>
    <w:rsid w:val="00863809"/>
    <w:rsid w:val="00884AA5"/>
    <w:rsid w:val="00891E8A"/>
    <w:rsid w:val="00892AE4"/>
    <w:rsid w:val="00895B38"/>
    <w:rsid w:val="008D5D26"/>
    <w:rsid w:val="008E5D3B"/>
    <w:rsid w:val="00901524"/>
    <w:rsid w:val="0093658D"/>
    <w:rsid w:val="00940B6D"/>
    <w:rsid w:val="00994CCC"/>
    <w:rsid w:val="00A12364"/>
    <w:rsid w:val="00A87C61"/>
    <w:rsid w:val="00A92E35"/>
    <w:rsid w:val="00AD0E8C"/>
    <w:rsid w:val="00AF0FCD"/>
    <w:rsid w:val="00B3454E"/>
    <w:rsid w:val="00B8438B"/>
    <w:rsid w:val="00B86EDE"/>
    <w:rsid w:val="00BE0078"/>
    <w:rsid w:val="00C03924"/>
    <w:rsid w:val="00C0688B"/>
    <w:rsid w:val="00C71531"/>
    <w:rsid w:val="00CB16BD"/>
    <w:rsid w:val="00CB70CA"/>
    <w:rsid w:val="00CE5955"/>
    <w:rsid w:val="00D1516C"/>
    <w:rsid w:val="00D33509"/>
    <w:rsid w:val="00D407C1"/>
    <w:rsid w:val="00D71601"/>
    <w:rsid w:val="00D94BE5"/>
    <w:rsid w:val="00D94FB1"/>
    <w:rsid w:val="00DD38E4"/>
    <w:rsid w:val="00E12411"/>
    <w:rsid w:val="00E43104"/>
    <w:rsid w:val="00E83348"/>
    <w:rsid w:val="00E92EA6"/>
    <w:rsid w:val="00EB59AE"/>
    <w:rsid w:val="00EB6F9B"/>
    <w:rsid w:val="00F5411D"/>
    <w:rsid w:val="00F71E84"/>
    <w:rsid w:val="00FB6B56"/>
    <w:rsid w:val="00FC408D"/>
    <w:rsid w:val="00FE0E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4F41335"/>
  <w15:docId w15:val="{44759E22-97AB-458C-9A33-6B4FCD3A7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1"/>
    <w:qFormat/>
    <w:rsid w:val="003159D0"/>
    <w:pPr>
      <w:ind w:left="715"/>
      <w:jc w:val="left"/>
      <w:outlineLvl w:val="0"/>
    </w:pPr>
    <w:rPr>
      <w:rFonts w:ascii="ＭＳ Ｐゴシック" w:eastAsia="ＭＳ Ｐゴシック" w:hAnsi="ＭＳ Ｐゴシック"/>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95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0110F3"/>
  </w:style>
  <w:style w:type="character" w:customStyle="1" w:styleId="a5">
    <w:name w:val="日付 (文字)"/>
    <w:basedOn w:val="a0"/>
    <w:link w:val="a4"/>
    <w:uiPriority w:val="99"/>
    <w:semiHidden/>
    <w:rsid w:val="000110F3"/>
  </w:style>
  <w:style w:type="paragraph" w:styleId="a6">
    <w:name w:val="Balloon Text"/>
    <w:basedOn w:val="a"/>
    <w:link w:val="a7"/>
    <w:uiPriority w:val="99"/>
    <w:semiHidden/>
    <w:unhideWhenUsed/>
    <w:rsid w:val="00C0688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0688B"/>
    <w:rPr>
      <w:rFonts w:asciiTheme="majorHAnsi" w:eastAsiaTheme="majorEastAsia" w:hAnsiTheme="majorHAnsi" w:cstheme="majorBidi"/>
      <w:sz w:val="18"/>
      <w:szCs w:val="18"/>
    </w:rPr>
  </w:style>
  <w:style w:type="paragraph" w:styleId="a8">
    <w:name w:val="header"/>
    <w:basedOn w:val="a"/>
    <w:link w:val="a9"/>
    <w:uiPriority w:val="99"/>
    <w:unhideWhenUsed/>
    <w:rsid w:val="00663A55"/>
    <w:pPr>
      <w:tabs>
        <w:tab w:val="center" w:pos="4252"/>
        <w:tab w:val="right" w:pos="8504"/>
      </w:tabs>
      <w:snapToGrid w:val="0"/>
    </w:pPr>
  </w:style>
  <w:style w:type="character" w:customStyle="1" w:styleId="a9">
    <w:name w:val="ヘッダー (文字)"/>
    <w:basedOn w:val="a0"/>
    <w:link w:val="a8"/>
    <w:uiPriority w:val="99"/>
    <w:rsid w:val="00663A55"/>
  </w:style>
  <w:style w:type="paragraph" w:styleId="aa">
    <w:name w:val="footer"/>
    <w:basedOn w:val="a"/>
    <w:link w:val="ab"/>
    <w:uiPriority w:val="99"/>
    <w:unhideWhenUsed/>
    <w:rsid w:val="00663A55"/>
    <w:pPr>
      <w:tabs>
        <w:tab w:val="center" w:pos="4252"/>
        <w:tab w:val="right" w:pos="8504"/>
      </w:tabs>
      <w:snapToGrid w:val="0"/>
    </w:pPr>
  </w:style>
  <w:style w:type="character" w:customStyle="1" w:styleId="ab">
    <w:name w:val="フッター (文字)"/>
    <w:basedOn w:val="a0"/>
    <w:link w:val="aa"/>
    <w:uiPriority w:val="99"/>
    <w:rsid w:val="00663A55"/>
  </w:style>
  <w:style w:type="character" w:customStyle="1" w:styleId="10">
    <w:name w:val="見出し 1 (文字)"/>
    <w:basedOn w:val="a0"/>
    <w:link w:val="1"/>
    <w:uiPriority w:val="1"/>
    <w:rsid w:val="003159D0"/>
    <w:rPr>
      <w:rFonts w:ascii="ＭＳ Ｐゴシック" w:eastAsia="ＭＳ Ｐゴシック" w:hAnsi="ＭＳ Ｐゴシック"/>
      <w:kern w:val="0"/>
      <w:sz w:val="22"/>
      <w:lang w:eastAsia="en-US"/>
    </w:rPr>
  </w:style>
  <w:style w:type="table" w:customStyle="1" w:styleId="TableNormal">
    <w:name w:val="Table Normal"/>
    <w:uiPriority w:val="2"/>
    <w:semiHidden/>
    <w:unhideWhenUsed/>
    <w:qFormat/>
    <w:rsid w:val="003159D0"/>
    <w:pPr>
      <w:widowControl w:val="0"/>
    </w:pPr>
    <w:rPr>
      <w:kern w:val="0"/>
      <w:sz w:val="22"/>
      <w:lang w:eastAsia="en-US"/>
    </w:rPr>
    <w:tblPr>
      <w:tblInd w:w="0" w:type="dxa"/>
      <w:tblCellMar>
        <w:top w:w="0" w:type="dxa"/>
        <w:left w:w="0" w:type="dxa"/>
        <w:bottom w:w="0" w:type="dxa"/>
        <w:right w:w="0" w:type="dxa"/>
      </w:tblCellMar>
    </w:tblPr>
  </w:style>
  <w:style w:type="paragraph" w:styleId="ac">
    <w:name w:val="Body Text"/>
    <w:basedOn w:val="a"/>
    <w:link w:val="ad"/>
    <w:uiPriority w:val="1"/>
    <w:qFormat/>
    <w:rsid w:val="003159D0"/>
    <w:pPr>
      <w:jc w:val="left"/>
    </w:pPr>
    <w:rPr>
      <w:rFonts w:ascii="ＭＳ Ｐゴシック" w:eastAsia="ＭＳ Ｐゴシック" w:hAnsi="ＭＳ Ｐゴシック"/>
      <w:kern w:val="0"/>
      <w:szCs w:val="21"/>
      <w:lang w:eastAsia="en-US"/>
    </w:rPr>
  </w:style>
  <w:style w:type="character" w:customStyle="1" w:styleId="ad">
    <w:name w:val="本文 (文字)"/>
    <w:basedOn w:val="a0"/>
    <w:link w:val="ac"/>
    <w:uiPriority w:val="1"/>
    <w:rsid w:val="003159D0"/>
    <w:rPr>
      <w:rFonts w:ascii="ＭＳ Ｐゴシック" w:eastAsia="ＭＳ Ｐゴシック" w:hAnsi="ＭＳ Ｐゴシック"/>
      <w:kern w:val="0"/>
      <w:szCs w:val="21"/>
      <w:lang w:eastAsia="en-US"/>
    </w:rPr>
  </w:style>
  <w:style w:type="paragraph" w:customStyle="1" w:styleId="TableParagraph">
    <w:name w:val="Table Paragraph"/>
    <w:basedOn w:val="a"/>
    <w:uiPriority w:val="1"/>
    <w:qFormat/>
    <w:rsid w:val="003159D0"/>
    <w:pPr>
      <w:jc w:val="left"/>
    </w:pPr>
    <w:rPr>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585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201F3-0325-45F0-A983-4480356C3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183</Words>
  <Characters>1047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青木 夏子</dc:creator>
  <cp:lastModifiedBy>PCK22X0476</cp:lastModifiedBy>
  <cp:revision>4</cp:revision>
  <cp:lastPrinted>2018-12-11T07:12:00Z</cp:lastPrinted>
  <dcterms:created xsi:type="dcterms:W3CDTF">2024-05-07T06:06:00Z</dcterms:created>
  <dcterms:modified xsi:type="dcterms:W3CDTF">2024-05-09T06:35:00Z</dcterms:modified>
</cp:coreProperties>
</file>